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Default="002E1DBF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8C031C">
        <w:rPr>
          <w:rFonts w:ascii="Times New Roman" w:hAnsi="Times New Roman" w:cs="Times New Roman"/>
          <w:sz w:val="28"/>
          <w:szCs w:val="28"/>
        </w:rPr>
        <w:t>Приложение</w:t>
      </w: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401D9F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A70409" w:rsidRPr="008C031C">
        <w:rPr>
          <w:rFonts w:ascii="Times New Roman" w:hAnsi="Times New Roman" w:cs="Times New Roman"/>
          <w:sz w:val="28"/>
          <w:szCs w:val="28"/>
        </w:rPr>
        <w:br/>
      </w:r>
      <w:r w:rsidR="008217F5" w:rsidRPr="008C031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560D37" w:rsidRPr="008C031C">
        <w:rPr>
          <w:rFonts w:ascii="Times New Roman" w:hAnsi="Times New Roman" w:cs="Times New Roman"/>
          <w:sz w:val="28"/>
          <w:szCs w:val="28"/>
        </w:rPr>
        <w:t>у</w:t>
      </w:r>
      <w:r w:rsidR="008217F5" w:rsidRPr="008C031C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BD220C" w:rsidRPr="008C031C" w:rsidRDefault="00BD220C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ведения бухгалтерского учета</w:t>
      </w:r>
    </w:p>
    <w:p w:rsidR="00A70409" w:rsidRPr="008C031C" w:rsidRDefault="00DF1DE6" w:rsidP="008F0937">
      <w:pPr>
        <w:tabs>
          <w:tab w:val="left" w:pos="732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70409" w:rsidRPr="008C031C" w:rsidRDefault="00A70409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409" w:rsidRPr="008C031C" w:rsidRDefault="00A70409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 о ведении кассовых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операций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банковских операций</w:t>
      </w:r>
    </w:p>
    <w:p w:rsidR="003D20DC" w:rsidRPr="008C031C" w:rsidRDefault="00A70409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расчетов по корпоративным картам</w:t>
      </w:r>
    </w:p>
    <w:p w:rsidR="003D20DC" w:rsidRPr="008C031C" w:rsidRDefault="003D20DC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55AF7" w:rsidRPr="008C031C" w:rsidRDefault="00055AF7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учета денежных средств в кассе учреждения, на лицевых счета и по корпоративным картам.</w:t>
      </w:r>
    </w:p>
    <w:p w:rsidR="00055AF7" w:rsidRPr="008C031C" w:rsidRDefault="00055AF7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55AF7" w:rsidRPr="008C031C" w:rsidRDefault="00055AF7" w:rsidP="008F0937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031C">
        <w:rPr>
          <w:rFonts w:ascii="Times New Roman" w:hAnsi="Times New Roman"/>
          <w:color w:val="000000" w:themeColor="text1"/>
          <w:sz w:val="28"/>
          <w:szCs w:val="28"/>
        </w:rPr>
        <w:t>Учет кассовых операций</w:t>
      </w:r>
    </w:p>
    <w:p w:rsidR="0064682A" w:rsidRPr="008C031C" w:rsidRDefault="0064682A" w:rsidP="008F0937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9E3" w:rsidRPr="008C031C" w:rsidRDefault="001F29E3" w:rsidP="008F0937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учёта наличных денежных средств в кассе учреждения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используется счет 020134000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Учет наличных денежных средств производится по ф.0310001 «Приходный кассовый ордер» и ф.0310002 «Расходный кассовый ордер». </w:t>
      </w:r>
    </w:p>
    <w:p w:rsidR="0064682A" w:rsidRPr="008C031C" w:rsidRDefault="001F29E3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егистраци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приходно-кассовых и расходно-кассовых ордеров </w:t>
      </w:r>
      <w:r w:rsidR="00C168D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ведется </w:t>
      </w:r>
      <w:r w:rsidR="00C168D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журнале 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ф.0310003.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Наличные ден</w:t>
      </w:r>
      <w:r w:rsidR="00A26979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ежные средства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кассы выдаются под отчет по ведомости ф.0504501 и заявлению подотчетного лица</w:t>
      </w:r>
      <w:r w:rsidR="001F29E3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разрешительной резолюцией руководителя Учреждения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Кассовая книга ведется автоматизированным способом. Записи в кассовую книгу производятся кассиром Учреждения</w:t>
      </w:r>
      <w:r w:rsidR="000B34B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 чего формируются </w:t>
      </w:r>
      <w:r w:rsidR="001F29E3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C3AC4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ГИС </w:t>
      </w:r>
      <w:r w:rsidR="001F29E3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ЕИСБУ </w:t>
      </w:r>
      <w:r w:rsidR="00870FF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«Отчет кассира».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«Вкладной лист кассовой книги» </w:t>
      </w:r>
      <w:r w:rsidR="000B34B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формируется ежемесячно. П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окончании календарного года </w:t>
      </w:r>
      <w:r w:rsidR="000B34B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кассовая книга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брошюруется в хронологическом порядке. Общее количество листов за год заверяется подписями директора Учреждения. Книга опечатывается. 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операций по кассе ведется в журнале операций №</w:t>
      </w:r>
      <w:r w:rsidR="00C709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по ф.</w:t>
      </w:r>
      <w:r w:rsidR="00C709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0504071.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п.2 абз.2 Указаний Центр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ального Банка РФ от 11.03.2014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8C031C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3210-У «О порядке ведения кассовых операций юридическими лицами и упрощенном ведении кассовых операций индивидуальными предпринимателями и субъектами малого предпринимательства» производится расчет лимита денежных средств в кассе. Лимит остатка денежных средств в кассе утверждается отдельным приказом Учреждения. </w:t>
      </w:r>
    </w:p>
    <w:p w:rsidR="0064682A" w:rsidRPr="008C031C" w:rsidRDefault="0064682A" w:rsidP="008F0937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работником Учреждения, исполняющим обязанности кассира, </w:t>
      </w:r>
      <w:r w:rsidR="0071518F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заключается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 о полной индивидуальной материальной ответственности.</w:t>
      </w:r>
    </w:p>
    <w:p w:rsidR="0064682A" w:rsidRPr="008C031C" w:rsidRDefault="0064682A" w:rsidP="008F0937">
      <w:pPr>
        <w:pStyle w:val="a4"/>
        <w:numPr>
          <w:ilvl w:val="0"/>
          <w:numId w:val="13"/>
        </w:numPr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Допускается накопление наличных дене</w:t>
      </w:r>
      <w:r w:rsidR="00B63139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жных средств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кассе сверх установленного лимита в дни выдачи зарплаты, стипендий, социальных выплат.</w:t>
      </w:r>
    </w:p>
    <w:p w:rsidR="0064682A" w:rsidRPr="008C031C" w:rsidRDefault="0064682A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682A" w:rsidRPr="008C031C" w:rsidRDefault="00117B56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64682A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банковских операций</w:t>
      </w:r>
    </w:p>
    <w:p w:rsidR="0064682A" w:rsidRPr="008C031C" w:rsidRDefault="0064682A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20DC" w:rsidRPr="008C031C" w:rsidRDefault="003D20DC" w:rsidP="008F093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Денежные средства учреждения учитываются на банковском счете – 020101000, а именно: </w:t>
      </w:r>
    </w:p>
    <w:p w:rsidR="003D20DC" w:rsidRPr="008C031C" w:rsidRDefault="003D20DC" w:rsidP="008F093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средства, полученные учреждениями от других органов государственной власти субъектов РФ, органов местного самоуправления, предприятий, учреждений и физических лиц;</w:t>
      </w:r>
    </w:p>
    <w:p w:rsidR="003D20DC" w:rsidRPr="008C031C" w:rsidRDefault="003D20DC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поступление дохода от сдачи имущества в аренду</w:t>
      </w:r>
      <w:r w:rsidR="002C3E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D20DC" w:rsidRPr="008C031C" w:rsidRDefault="003D20DC" w:rsidP="008F093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поступление платы за оказание платных услуг;</w:t>
      </w:r>
    </w:p>
    <w:p w:rsidR="003D20DC" w:rsidRPr="008C031C" w:rsidRDefault="003D20DC" w:rsidP="008F093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безвозмездные поступления (целевая финансовая помощь на содержание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развития материально-технической базы Учреждения, благотворительные взносы).</w:t>
      </w:r>
    </w:p>
    <w:p w:rsidR="003D20DC" w:rsidRPr="008C031C" w:rsidRDefault="003D20DC" w:rsidP="008F093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операций по движению безналичных денежных средств учреждений ведется на основании первичных документов, платежных поручений, приложенных к выпискам.</w:t>
      </w:r>
    </w:p>
    <w:p w:rsidR="00D20372" w:rsidRPr="008C031C" w:rsidRDefault="003D20DC" w:rsidP="008F093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учета банковских операций производится распечатка выписки (хранятся на бумажном носителе)</w:t>
      </w:r>
      <w:r w:rsidR="00D20372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6A25" w:rsidRPr="008C031C" w:rsidRDefault="003D20DC" w:rsidP="008F093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оптимизации учета распечатываются платежные поручения по возврату денежных средств на лицевой счет, платежные поручения на получение дохода, а также платежные поручения для получения наличности с приложением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нему квитанции к приходному кассовому ордеру.</w:t>
      </w:r>
      <w:r w:rsidR="000C6A2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0372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платежных поручениях на получение дохода </w:t>
      </w:r>
      <w:r w:rsidR="000C6A2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сотрудником </w:t>
      </w:r>
      <w:r w:rsidR="00464253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0C6A2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чреждения, определенным приказом директора, проставляется (для правильного </w:t>
      </w:r>
      <w:r w:rsidR="0078677F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отражения в учете</w:t>
      </w:r>
      <w:r w:rsidR="000C6A25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поступившего дохода):</w:t>
      </w:r>
    </w:p>
    <w:p w:rsidR="000C6A25" w:rsidRPr="008C031C" w:rsidRDefault="000C6A25" w:rsidP="008F0937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номер договора</w:t>
      </w:r>
      <w:r w:rsidR="0078677F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C6A25" w:rsidRPr="008C031C" w:rsidRDefault="000C6A2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наименование контрагента</w:t>
      </w:r>
      <w:r w:rsidR="0078677F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C6A25" w:rsidRPr="008C031C" w:rsidRDefault="000C6A2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Банковская выписка направляется по документообороту в </w:t>
      </w:r>
      <w:r w:rsidR="006C3AC4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ГИС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ЕИСБУ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ГКУ МО ЦБ МО для ее проведения.</w:t>
      </w:r>
    </w:p>
    <w:p w:rsidR="003D20DC" w:rsidRPr="008C031C" w:rsidRDefault="000C6A2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3D20DC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Аналитический учет ведется в разрезе каждого счета. Учет операций отражается в Журнале операций №</w:t>
      </w:r>
      <w:r w:rsidR="000239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6C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D20DC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«Журнал операций с безналичными денежными средствами». Журнал операций №</w:t>
      </w:r>
      <w:r w:rsidR="00E44D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D20DC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формируется в электронном виде, распечатывается по требованию.  </w:t>
      </w:r>
    </w:p>
    <w:p w:rsidR="008046D2" w:rsidRPr="008C031C" w:rsidRDefault="008046D2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7466E" w:rsidRPr="008C031C" w:rsidRDefault="0077466E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7466E" w:rsidRPr="008C031C" w:rsidRDefault="0077466E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7466E" w:rsidRPr="008C031C" w:rsidRDefault="0077466E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20DC" w:rsidRPr="008C031C" w:rsidRDefault="00117B56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20DC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расчетов корпоративными картами</w:t>
      </w:r>
    </w:p>
    <w:p w:rsidR="0077466E" w:rsidRPr="008C031C" w:rsidRDefault="0077466E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20DC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Банковская дебетовая корпоративная карта</w:t>
      </w:r>
      <w:r w:rsidR="00584F3A" w:rsidRPr="008C03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карта)</w:t>
      </w:r>
      <w:r w:rsidRPr="008C03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используется бюджетным учреждением для получения наличных денежных средств и внесения средств на счет учреждения. </w:t>
      </w:r>
    </w:p>
    <w:p w:rsidR="003D20DC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ля контроля за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сохранностью карты введен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дополнительный </w:t>
      </w:r>
      <w:proofErr w:type="spellStart"/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забалансовый</w:t>
      </w:r>
      <w:proofErr w:type="spellEnd"/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счет 02</w:t>
      </w:r>
      <w:r w:rsidR="0077466E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77466E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Материальные ценности на хранении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584F3A" w:rsidRPr="008C031C" w:rsidRDefault="00584F3A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Карта оформляется на сотрудника учреждения на основании приказа руководителя.</w:t>
      </w:r>
    </w:p>
    <w:p w:rsidR="003D20DC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Учет расчетных (дебетовых) карт осуществляться в разрезе </w:t>
      </w:r>
      <w:r w:rsidR="002D1414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материально-ответственных лиц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84F3A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Хранение карт и ПИН-кода обеспечивает сотрудник, которо</w:t>
      </w:r>
      <w:r w:rsidR="004253B3"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му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она выдана. </w:t>
      </w:r>
    </w:p>
    <w:p w:rsidR="00A921CA" w:rsidRPr="008C031C" w:rsidRDefault="00A921CA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Учреждение использует 2 карты:</w:t>
      </w:r>
    </w:p>
    <w:p w:rsidR="00A921CA" w:rsidRPr="008C031C" w:rsidRDefault="00A921CA" w:rsidP="008F093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одна карта - для получения (зачисления) денежных средств в рамках исполнения публичных обязательств перед физическим лицом;</w:t>
      </w:r>
    </w:p>
    <w:p w:rsidR="00A921CA" w:rsidRPr="008C031C" w:rsidRDefault="00A921CA" w:rsidP="008F093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вторая карта – для получения (зачисления) средств от приносящей доход деятельности, государственного задания, иных целей.</w:t>
      </w:r>
    </w:p>
    <w:p w:rsidR="003D20DC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Перечисление денежных средств на счет органа, организующего кассовое обслуживание, открытый в кредитной организации для осуществления операций по обеспечению денежными средствами с использованием карт, отражается по дебету счета 021003560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Увеличение дебиторской задолженности по операциям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финансовым органом по наличным денежным средствам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 кредиту счета 020111610 «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Выбытия денежных средств учреждения с лицевых сч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етов в органе казначейства».</w:t>
      </w:r>
    </w:p>
    <w:p w:rsidR="003D20DC" w:rsidRPr="008C031C" w:rsidRDefault="003D20DC" w:rsidP="008F093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Операции подотчетного лица с использованием карт, выданных органом Федерального казначейства, по получению наличных денежных средств через банкомат, а также по оплате подотчетным лицом за приобретенные услуги, работы, товары через электронный терминал или другое техническое средство, предназначенное для совершения операций с использованием карт, отражается по дебету соответствующих счетов аналитического учета счета 020800000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«Расчеты с подотчетными лицами»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кредиту счета 021003660 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Уменьшение дебиторской задолженности по операциям с финансовым органом</w:t>
      </w:r>
      <w:r w:rsidR="00B071AB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наличным денежным средствам»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sectPr w:rsidR="003D20DC" w:rsidRPr="008C031C" w:rsidSect="002E1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E8"/>
    <w:multiLevelType w:val="multilevel"/>
    <w:tmpl w:val="309AD61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66B3C12"/>
    <w:multiLevelType w:val="multilevel"/>
    <w:tmpl w:val="7D489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A4F0BD9"/>
    <w:multiLevelType w:val="hybridMultilevel"/>
    <w:tmpl w:val="66AAF0B0"/>
    <w:lvl w:ilvl="0" w:tplc="279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67F46"/>
    <w:multiLevelType w:val="hybridMultilevel"/>
    <w:tmpl w:val="E3105EFE"/>
    <w:lvl w:ilvl="0" w:tplc="6360F3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92BA9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BAC1B8C"/>
    <w:multiLevelType w:val="hybridMultilevel"/>
    <w:tmpl w:val="7E248A1C"/>
    <w:lvl w:ilvl="0" w:tplc="4266AC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322E0"/>
    <w:multiLevelType w:val="multilevel"/>
    <w:tmpl w:val="33EC3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C7F9C"/>
    <w:multiLevelType w:val="multilevel"/>
    <w:tmpl w:val="6AAEFB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D3F1ED3"/>
    <w:multiLevelType w:val="multilevel"/>
    <w:tmpl w:val="660E7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358112E"/>
    <w:multiLevelType w:val="hybridMultilevel"/>
    <w:tmpl w:val="817623B8"/>
    <w:lvl w:ilvl="0" w:tplc="3E6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17265"/>
    <w:multiLevelType w:val="hybridMultilevel"/>
    <w:tmpl w:val="3F54D658"/>
    <w:lvl w:ilvl="0" w:tplc="A77E24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7D3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2">
    <w:nsid w:val="774A3156"/>
    <w:multiLevelType w:val="hybridMultilevel"/>
    <w:tmpl w:val="A7783F90"/>
    <w:lvl w:ilvl="0" w:tplc="C46E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0239B9"/>
    <w:rsid w:val="00055AF7"/>
    <w:rsid w:val="000B34B5"/>
    <w:rsid w:val="000C6A25"/>
    <w:rsid w:val="00117B56"/>
    <w:rsid w:val="00145F10"/>
    <w:rsid w:val="001D20E2"/>
    <w:rsid w:val="001F29E3"/>
    <w:rsid w:val="00212FC7"/>
    <w:rsid w:val="002448FA"/>
    <w:rsid w:val="002C3E62"/>
    <w:rsid w:val="002D1414"/>
    <w:rsid w:val="002E1DBF"/>
    <w:rsid w:val="003A4AFF"/>
    <w:rsid w:val="003D20DC"/>
    <w:rsid w:val="00401D9F"/>
    <w:rsid w:val="004253B3"/>
    <w:rsid w:val="00464253"/>
    <w:rsid w:val="0047759F"/>
    <w:rsid w:val="00516BD3"/>
    <w:rsid w:val="00560D37"/>
    <w:rsid w:val="0057205F"/>
    <w:rsid w:val="00584F3A"/>
    <w:rsid w:val="005B0FC9"/>
    <w:rsid w:val="0064682A"/>
    <w:rsid w:val="006C3AC4"/>
    <w:rsid w:val="006F7C0E"/>
    <w:rsid w:val="0071518F"/>
    <w:rsid w:val="0077466E"/>
    <w:rsid w:val="0078677F"/>
    <w:rsid w:val="008046D2"/>
    <w:rsid w:val="008217F5"/>
    <w:rsid w:val="00840BC8"/>
    <w:rsid w:val="00870FF5"/>
    <w:rsid w:val="008B2DC9"/>
    <w:rsid w:val="008C031C"/>
    <w:rsid w:val="008F0937"/>
    <w:rsid w:val="0094790E"/>
    <w:rsid w:val="00981473"/>
    <w:rsid w:val="00A26979"/>
    <w:rsid w:val="00A40681"/>
    <w:rsid w:val="00A70409"/>
    <w:rsid w:val="00A921CA"/>
    <w:rsid w:val="00A956F0"/>
    <w:rsid w:val="00AD47AE"/>
    <w:rsid w:val="00B071AB"/>
    <w:rsid w:val="00B4743A"/>
    <w:rsid w:val="00B63139"/>
    <w:rsid w:val="00BD220C"/>
    <w:rsid w:val="00C168D7"/>
    <w:rsid w:val="00C70952"/>
    <w:rsid w:val="00D20372"/>
    <w:rsid w:val="00D679EF"/>
    <w:rsid w:val="00DF1DE6"/>
    <w:rsid w:val="00E44D7F"/>
    <w:rsid w:val="00E7066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Васильевна Мишенькина</cp:lastModifiedBy>
  <cp:revision>30</cp:revision>
  <cp:lastPrinted>2019-01-10T12:16:00Z</cp:lastPrinted>
  <dcterms:created xsi:type="dcterms:W3CDTF">2018-11-14T06:09:00Z</dcterms:created>
  <dcterms:modified xsi:type="dcterms:W3CDTF">2020-04-30T10:58:00Z</dcterms:modified>
</cp:coreProperties>
</file>