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CB" w:rsidRDefault="00D501F5" w:rsidP="00D501F5">
      <w:pPr>
        <w:spacing w:after="0" w:line="360" w:lineRule="auto"/>
        <w:jc w:val="right"/>
        <w:rPr>
          <w:rFonts w:ascii="Times New Roman" w:hAnsi="Times New Roman" w:cs="Times New Roman"/>
          <w:i/>
          <w:sz w:val="28"/>
        </w:rPr>
      </w:pPr>
      <w:r w:rsidRPr="003A4FB1">
        <w:rPr>
          <w:rFonts w:ascii="Times New Roman" w:hAnsi="Times New Roman" w:cs="Times New Roman"/>
          <w:i/>
          <w:sz w:val="28"/>
        </w:rPr>
        <w:t xml:space="preserve">О.И. Абрамова, зав. отделением </w:t>
      </w:r>
    </w:p>
    <w:p w:rsidR="00D501F5" w:rsidRPr="003A4FB1" w:rsidRDefault="00C03FCB" w:rsidP="00D501F5">
      <w:pPr>
        <w:spacing w:after="0" w:line="36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ГБПОУ МО «КОЛЛЕДЖ «КОЛОМНА»</w:t>
      </w:r>
      <w:r w:rsidRPr="00C03FCB">
        <w:rPr>
          <w:rFonts w:ascii="Times New Roman" w:hAnsi="Times New Roman" w:cs="Times New Roman"/>
          <w:i/>
          <w:sz w:val="28"/>
        </w:rPr>
        <w:t xml:space="preserve"> </w:t>
      </w:r>
      <w:r w:rsidRPr="003A4FB1">
        <w:rPr>
          <w:rFonts w:ascii="Times New Roman" w:hAnsi="Times New Roman" w:cs="Times New Roman"/>
          <w:i/>
          <w:sz w:val="28"/>
        </w:rPr>
        <w:t>СП №4</w:t>
      </w:r>
    </w:p>
    <w:p w:rsidR="001655CF" w:rsidRPr="00D501F5" w:rsidRDefault="00D501F5" w:rsidP="00D501F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501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421" w:rsidRPr="00D501F5">
        <w:rPr>
          <w:rFonts w:ascii="Times New Roman" w:hAnsi="Times New Roman" w:cs="Times New Roman"/>
          <w:b/>
          <w:sz w:val="28"/>
          <w:szCs w:val="28"/>
        </w:rPr>
        <w:t>«Современн</w:t>
      </w:r>
      <w:r w:rsidR="004A501A">
        <w:rPr>
          <w:rFonts w:ascii="Times New Roman" w:hAnsi="Times New Roman" w:cs="Times New Roman"/>
          <w:b/>
          <w:sz w:val="28"/>
          <w:szCs w:val="28"/>
        </w:rPr>
        <w:t>ые</w:t>
      </w:r>
      <w:bookmarkStart w:id="0" w:name="_GoBack"/>
      <w:bookmarkEnd w:id="0"/>
      <w:r w:rsidR="00115421" w:rsidRPr="00D501F5">
        <w:rPr>
          <w:rFonts w:ascii="Times New Roman" w:hAnsi="Times New Roman" w:cs="Times New Roman"/>
          <w:b/>
          <w:sz w:val="28"/>
          <w:szCs w:val="28"/>
        </w:rPr>
        <w:t xml:space="preserve"> подходы к проведению семинарских занятий».</w:t>
      </w:r>
    </w:p>
    <w:p w:rsidR="0042439E" w:rsidRPr="00FE5CA4" w:rsidRDefault="0042439E" w:rsidP="00FE5CA4">
      <w:pPr>
        <w:pStyle w:val="22"/>
        <w:shd w:val="clear" w:color="auto" w:fill="auto"/>
        <w:tabs>
          <w:tab w:val="left" w:pos="1417"/>
        </w:tabs>
        <w:spacing w:before="0" w:line="360" w:lineRule="auto"/>
        <w:ind w:firstLine="709"/>
      </w:pPr>
      <w:r w:rsidRPr="00FE5CA4">
        <w:t xml:space="preserve">Одной из основных задач «Стратегии развития системы подготовки рабочих кадров и формирования прикладных квалификаций в Российской Федерации на период до 2020года», является создание условий для успешной социализации и эффективной самореализации обучающихся. Решение этой сложной задачи должно </w:t>
      </w:r>
      <w:r w:rsidR="00EA190B" w:rsidRPr="00FE5CA4">
        <w:t>складываться</w:t>
      </w:r>
      <w:r w:rsidRPr="00FE5CA4">
        <w:t xml:space="preserve"> из </w:t>
      </w:r>
      <w:r w:rsidR="00EA190B" w:rsidRPr="00FE5CA4">
        <w:t>последовательной, много</w:t>
      </w:r>
      <w:r w:rsidR="009D73AD" w:rsidRPr="00FE5CA4">
        <w:t>ступенчатой системы</w:t>
      </w:r>
      <w:r w:rsidR="00EA190B" w:rsidRPr="00FE5CA4">
        <w:t>, которая включает в себя деятельность обучающегося как на учебных занятиях, так и во вне</w:t>
      </w:r>
      <w:r w:rsidR="009D73AD" w:rsidRPr="00FE5CA4">
        <w:t>урочное время</w:t>
      </w:r>
      <w:r w:rsidR="00FE5CA4">
        <w:t xml:space="preserve"> на всех курсах обучения</w:t>
      </w:r>
      <w:r w:rsidR="00EA190B" w:rsidRPr="00FE5CA4">
        <w:t>. Только комплексный подход способен подготовить подростка к успешному вступлению  на рынок труда.</w:t>
      </w:r>
    </w:p>
    <w:p w:rsidR="00EA190B" w:rsidRPr="00FE5CA4" w:rsidRDefault="00EA190B" w:rsidP="00FE5CA4">
      <w:pPr>
        <w:pStyle w:val="22"/>
        <w:shd w:val="clear" w:color="auto" w:fill="auto"/>
        <w:tabs>
          <w:tab w:val="left" w:pos="1417"/>
        </w:tabs>
        <w:spacing w:before="0" w:line="360" w:lineRule="auto"/>
        <w:ind w:firstLine="709"/>
      </w:pPr>
      <w:r w:rsidRPr="00FE5CA4">
        <w:t>На учебных занятиях наиболее эффективно использовать семинарские занятия, которые в современных условиях приобрели новые формы и новые приемы проведения.</w:t>
      </w:r>
    </w:p>
    <w:p w:rsidR="00EA190B" w:rsidRPr="00FE5CA4" w:rsidRDefault="00EA190B" w:rsidP="00FE5CA4">
      <w:pPr>
        <w:pStyle w:val="22"/>
        <w:shd w:val="clear" w:color="auto" w:fill="auto"/>
        <w:tabs>
          <w:tab w:val="left" w:pos="1417"/>
        </w:tabs>
        <w:spacing w:before="0" w:line="360" w:lineRule="auto"/>
        <w:ind w:firstLine="709"/>
      </w:pPr>
      <w:r w:rsidRPr="00FE5CA4">
        <w:t xml:space="preserve">Первые высказывания о применении семинарских занятий принадлежат советскому педагогу и психологу П.П. </w:t>
      </w:r>
      <w:proofErr w:type="spellStart"/>
      <w:r w:rsidRPr="00FE5CA4">
        <w:t>Блонскому</w:t>
      </w:r>
      <w:proofErr w:type="spellEnd"/>
      <w:r w:rsidRPr="00FE5CA4">
        <w:t xml:space="preserve">. Он говорил о том, что главная подготовка - это умение научно работать и отмечал «...именно семинарский метод самостоятельной работы и есть культура выявления и развития работы сообразно своим индивидуальным особенностям при </w:t>
      </w:r>
      <w:proofErr w:type="gramStart"/>
      <w:r w:rsidRPr="00FE5CA4">
        <w:t>коллективном</w:t>
      </w:r>
      <w:proofErr w:type="gramEnd"/>
      <w:r w:rsidRPr="00FE5CA4">
        <w:t xml:space="preserve"> </w:t>
      </w:r>
      <w:proofErr w:type="spellStart"/>
      <w:r w:rsidRPr="00FE5CA4">
        <w:t>коррегировании</w:t>
      </w:r>
      <w:proofErr w:type="spellEnd"/>
      <w:r w:rsidRPr="00FE5CA4">
        <w:t xml:space="preserve"> ее»</w:t>
      </w:r>
    </w:p>
    <w:p w:rsidR="00D23570" w:rsidRDefault="009D73AD" w:rsidP="00D235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570">
        <w:rPr>
          <w:rFonts w:ascii="Times New Roman" w:eastAsia="Times New Roman" w:hAnsi="Times New Roman" w:cs="Times New Roman"/>
          <w:sz w:val="28"/>
          <w:szCs w:val="28"/>
        </w:rPr>
        <w:t xml:space="preserve">Семинар – форма организации учебного процесса, состоящая в самостоятельном изучении </w:t>
      </w:r>
      <w:proofErr w:type="gramStart"/>
      <w:r w:rsidRPr="00D23570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D23570">
        <w:rPr>
          <w:rFonts w:ascii="Times New Roman" w:eastAsia="Times New Roman" w:hAnsi="Times New Roman" w:cs="Times New Roman"/>
          <w:sz w:val="28"/>
          <w:szCs w:val="28"/>
        </w:rPr>
        <w:t xml:space="preserve"> по заданию </w:t>
      </w:r>
      <w:r w:rsidR="00D23570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D23570">
        <w:rPr>
          <w:rFonts w:ascii="Times New Roman" w:eastAsia="Times New Roman" w:hAnsi="Times New Roman" w:cs="Times New Roman"/>
          <w:sz w:val="28"/>
          <w:szCs w:val="28"/>
        </w:rPr>
        <w:t xml:space="preserve"> отдельных вопросов </w:t>
      </w:r>
      <w:r w:rsidR="00FE5CA4" w:rsidRPr="00D23570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="00D2357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23570" w:rsidRPr="00D23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570" w:rsidRPr="0078589A" w:rsidRDefault="00D23570" w:rsidP="00D235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570">
        <w:rPr>
          <w:rFonts w:ascii="Times New Roman" w:eastAsia="Times New Roman" w:hAnsi="Times New Roman" w:cs="Times New Roman"/>
          <w:sz w:val="28"/>
          <w:szCs w:val="28"/>
        </w:rPr>
        <w:t xml:space="preserve">– форма учебного процесса, представляющая собой групповое обсуждение студентами темы, учебной проблемы под руководством преподавателя. </w:t>
      </w:r>
    </w:p>
    <w:p w:rsidR="00452891" w:rsidRPr="00FE5CA4" w:rsidRDefault="00452891" w:rsidP="00FE5CA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9A">
        <w:rPr>
          <w:rFonts w:ascii="Times New Roman" w:hAnsi="Times New Roman" w:cs="Times New Roman"/>
          <w:sz w:val="28"/>
          <w:szCs w:val="28"/>
        </w:rPr>
        <w:t>Ведущей дидактической целью семинарских занятий</w:t>
      </w:r>
      <w:r w:rsidRPr="00FE5CA4">
        <w:rPr>
          <w:rFonts w:ascii="Times New Roman" w:hAnsi="Times New Roman" w:cs="Times New Roman"/>
          <w:sz w:val="28"/>
          <w:szCs w:val="28"/>
        </w:rPr>
        <w:t xml:space="preserve"> является систематизация и обобщение знаний по изучаемой теме, разделу, формирование умений работать с дополнительными источниками </w:t>
      </w:r>
      <w:r w:rsidRPr="00FE5CA4">
        <w:rPr>
          <w:rFonts w:ascii="Times New Roman" w:hAnsi="Times New Roman" w:cs="Times New Roman"/>
          <w:sz w:val="28"/>
          <w:szCs w:val="28"/>
        </w:rPr>
        <w:lastRenderedPageBreak/>
        <w:t>информации, сопоставлять и сравнивать точки зрения,  конспектировать прочитанное, высказывать свою точку зрения и т.п.</w:t>
      </w:r>
    </w:p>
    <w:p w:rsidR="00FE5CA4" w:rsidRDefault="009D73AD" w:rsidP="00FE5CA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CA4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основных функций семинара выступают </w:t>
      </w:r>
      <w:proofErr w:type="gramStart"/>
      <w:r w:rsidRPr="00FE5CA4"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proofErr w:type="gramEnd"/>
      <w:r w:rsidRPr="00FE5CA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E5CA4" w:rsidRDefault="00FE5CA4" w:rsidP="00FE5CA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9D73AD" w:rsidRPr="00FE5CA4">
        <w:rPr>
          <w:rFonts w:ascii="Times New Roman" w:hAnsi="Times New Roman" w:cs="Times New Roman"/>
          <w:color w:val="000000"/>
          <w:sz w:val="28"/>
          <w:szCs w:val="28"/>
        </w:rPr>
        <w:t>учебно–познавательная</w:t>
      </w:r>
      <w:proofErr w:type="gramEnd"/>
      <w:r w:rsidR="009D73AD" w:rsidRPr="00FE5CA4">
        <w:rPr>
          <w:rFonts w:ascii="Times New Roman" w:hAnsi="Times New Roman" w:cs="Times New Roman"/>
          <w:color w:val="000000"/>
          <w:sz w:val="28"/>
          <w:szCs w:val="28"/>
        </w:rPr>
        <w:t>: закрепление, расширение, углубление знаний, полученных на лекциях и в ходе самостоятельной работы;</w:t>
      </w:r>
    </w:p>
    <w:p w:rsidR="00FE5CA4" w:rsidRDefault="009D73AD" w:rsidP="00FE5CA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CA4">
        <w:rPr>
          <w:rFonts w:ascii="Times New Roman" w:hAnsi="Times New Roman" w:cs="Times New Roman"/>
          <w:color w:val="000000"/>
          <w:sz w:val="28"/>
          <w:szCs w:val="28"/>
        </w:rPr>
        <w:t>-обучающая: семинар – это школа публичного выступления, способствует развитию навыков отбора и обобщения информации;</w:t>
      </w:r>
    </w:p>
    <w:p w:rsidR="00FE5CA4" w:rsidRDefault="009D73AD" w:rsidP="00FE5CA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CA4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FE5CA4">
        <w:rPr>
          <w:rFonts w:ascii="Times New Roman" w:hAnsi="Times New Roman" w:cs="Times New Roman"/>
          <w:color w:val="000000"/>
          <w:sz w:val="28"/>
          <w:szCs w:val="28"/>
        </w:rPr>
        <w:t>побудительная</w:t>
      </w:r>
      <w:proofErr w:type="gramEnd"/>
      <w:r w:rsidRPr="00FE5CA4">
        <w:rPr>
          <w:rFonts w:ascii="Times New Roman" w:hAnsi="Times New Roman" w:cs="Times New Roman"/>
          <w:color w:val="000000"/>
          <w:sz w:val="28"/>
          <w:szCs w:val="28"/>
        </w:rPr>
        <w:t>: побуждение к более активной и целеустремленной работе;</w:t>
      </w:r>
    </w:p>
    <w:p w:rsidR="00FE5CA4" w:rsidRDefault="009D73AD" w:rsidP="00FE5CA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CA4">
        <w:rPr>
          <w:rFonts w:ascii="Times New Roman" w:hAnsi="Times New Roman" w:cs="Times New Roman"/>
          <w:color w:val="000000"/>
          <w:sz w:val="28"/>
          <w:szCs w:val="28"/>
        </w:rPr>
        <w:t>-воспитывающая: формирование мировоззрения, убеждений, воспитание самостоятельности, смелости научного поиска, состязательности, норм корректного обсуждения проблем</w:t>
      </w:r>
      <w:proofErr w:type="gramStart"/>
      <w:r w:rsidRPr="00FE5CA4">
        <w:rPr>
          <w:rFonts w:ascii="Times New Roman" w:hAnsi="Times New Roman" w:cs="Times New Roman"/>
          <w:color w:val="000000"/>
          <w:sz w:val="28"/>
          <w:szCs w:val="28"/>
        </w:rPr>
        <w:t>;-</w:t>
      </w:r>
      <w:proofErr w:type="gramEnd"/>
      <w:r w:rsidRPr="00FE5CA4">
        <w:rPr>
          <w:rFonts w:ascii="Times New Roman" w:hAnsi="Times New Roman" w:cs="Times New Roman"/>
          <w:color w:val="000000"/>
          <w:sz w:val="28"/>
          <w:szCs w:val="28"/>
        </w:rPr>
        <w:t>контролирующая: контроль уровня знаний и качества самостоятельной работы.</w:t>
      </w:r>
    </w:p>
    <w:p w:rsidR="00FE5CA4" w:rsidRDefault="009D73AD" w:rsidP="00FE5CA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CA4">
        <w:rPr>
          <w:rFonts w:ascii="Times New Roman" w:hAnsi="Times New Roman" w:cs="Times New Roman"/>
          <w:color w:val="000000"/>
          <w:sz w:val="28"/>
          <w:szCs w:val="28"/>
        </w:rPr>
        <w:t>Различают три типа семинаров:</w:t>
      </w:r>
    </w:p>
    <w:p w:rsidR="00FE5CA4" w:rsidRDefault="009D73AD" w:rsidP="00FE5CA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CA4">
        <w:rPr>
          <w:rFonts w:ascii="Times New Roman" w:hAnsi="Times New Roman" w:cs="Times New Roman"/>
          <w:color w:val="000000"/>
          <w:sz w:val="28"/>
          <w:szCs w:val="28"/>
        </w:rPr>
        <w:t>-семинар, имеющий основной целью углубленное изучение определенного тематического курса;</w:t>
      </w:r>
    </w:p>
    <w:p w:rsidR="00FE5CA4" w:rsidRDefault="009D73AD" w:rsidP="00FE5CA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CA4">
        <w:rPr>
          <w:rFonts w:ascii="Times New Roman" w:hAnsi="Times New Roman" w:cs="Times New Roman"/>
          <w:color w:val="000000"/>
          <w:sz w:val="28"/>
          <w:szCs w:val="28"/>
        </w:rPr>
        <w:t>-семинар, предназначенный для основательной проработки определенных тем курса;</w:t>
      </w:r>
    </w:p>
    <w:p w:rsidR="009D73AD" w:rsidRPr="00FE5CA4" w:rsidRDefault="009D73AD" w:rsidP="00FE5CA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E5CA4">
        <w:rPr>
          <w:rFonts w:ascii="Times New Roman" w:hAnsi="Times New Roman" w:cs="Times New Roman"/>
          <w:color w:val="000000"/>
          <w:sz w:val="28"/>
          <w:szCs w:val="28"/>
        </w:rPr>
        <w:t>-семинар исследовательского типа по отдельным проблемам науки.</w:t>
      </w:r>
    </w:p>
    <w:p w:rsidR="00452891" w:rsidRPr="00FE5CA4" w:rsidRDefault="00FE5CA4" w:rsidP="00FE5CA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CA4">
        <w:rPr>
          <w:rFonts w:ascii="Times New Roman" w:hAnsi="Times New Roman" w:cs="Times New Roman"/>
          <w:sz w:val="28"/>
          <w:szCs w:val="28"/>
        </w:rPr>
        <w:t xml:space="preserve">Еще одна немало важная </w:t>
      </w:r>
      <w:r w:rsidR="00452891" w:rsidRPr="00FE5CA4">
        <w:rPr>
          <w:rFonts w:ascii="Times New Roman" w:hAnsi="Times New Roman" w:cs="Times New Roman"/>
          <w:sz w:val="28"/>
          <w:szCs w:val="28"/>
        </w:rPr>
        <w:t xml:space="preserve"> цель</w:t>
      </w:r>
      <w:r w:rsidRPr="00FE5CA4">
        <w:rPr>
          <w:rFonts w:ascii="Times New Roman" w:hAnsi="Times New Roman" w:cs="Times New Roman"/>
          <w:sz w:val="28"/>
          <w:szCs w:val="28"/>
        </w:rPr>
        <w:t>:</w:t>
      </w:r>
      <w:r w:rsidR="00452891" w:rsidRPr="00FE5CA4">
        <w:rPr>
          <w:rFonts w:ascii="Times New Roman" w:hAnsi="Times New Roman" w:cs="Times New Roman"/>
          <w:sz w:val="28"/>
          <w:szCs w:val="28"/>
        </w:rPr>
        <w:t xml:space="preserve"> активизаци</w:t>
      </w:r>
      <w:r w:rsidR="0078589A">
        <w:rPr>
          <w:rFonts w:ascii="Times New Roman" w:hAnsi="Times New Roman" w:cs="Times New Roman"/>
          <w:sz w:val="28"/>
          <w:szCs w:val="28"/>
        </w:rPr>
        <w:t>я</w:t>
      </w:r>
      <w:r w:rsidR="00452891" w:rsidRPr="00FE5CA4">
        <w:rPr>
          <w:rFonts w:ascii="Times New Roman" w:hAnsi="Times New Roman" w:cs="Times New Roman"/>
          <w:sz w:val="28"/>
          <w:szCs w:val="28"/>
        </w:rPr>
        <w:t xml:space="preserve"> мыслительной деятельности студентов, пробуждения у них интереса к обсуждаемому </w:t>
      </w:r>
      <w:r w:rsidR="00452891" w:rsidRPr="00C03FCB">
        <w:rPr>
          <w:rFonts w:ascii="Times New Roman" w:hAnsi="Times New Roman" w:cs="Times New Roman"/>
          <w:sz w:val="28"/>
          <w:szCs w:val="28"/>
        </w:rPr>
        <w:t>вопросу</w:t>
      </w:r>
      <w:r w:rsidR="00DE0EC3" w:rsidRPr="00C03FCB">
        <w:rPr>
          <w:rFonts w:ascii="Times New Roman" w:hAnsi="Times New Roman" w:cs="Times New Roman"/>
          <w:sz w:val="28"/>
          <w:szCs w:val="28"/>
        </w:rPr>
        <w:t xml:space="preserve">. </w:t>
      </w:r>
      <w:r w:rsidR="0078589A">
        <w:rPr>
          <w:rFonts w:ascii="Times New Roman" w:hAnsi="Times New Roman" w:cs="Times New Roman"/>
          <w:sz w:val="28"/>
          <w:szCs w:val="28"/>
        </w:rPr>
        <w:t>Для ее реализации ц</w:t>
      </w:r>
      <w:r w:rsidR="00452891" w:rsidRPr="00C03FCB">
        <w:rPr>
          <w:rFonts w:ascii="Times New Roman" w:hAnsi="Times New Roman" w:cs="Times New Roman"/>
          <w:sz w:val="28"/>
          <w:szCs w:val="28"/>
        </w:rPr>
        <w:t>елесообразно включение в семинар элементов новизны, а именно тщательно продуманный подбор новых по формулировке и обобщающих по смыслу вопросов, приведение новых интересных фактов, использование новых наглядных и технических средств, применение информационных технологий обучения.</w:t>
      </w:r>
    </w:p>
    <w:p w:rsidR="00EA190B" w:rsidRPr="00FE5CA4" w:rsidRDefault="00861998" w:rsidP="00FE5CA4">
      <w:pPr>
        <w:pStyle w:val="22"/>
        <w:shd w:val="clear" w:color="auto" w:fill="auto"/>
        <w:tabs>
          <w:tab w:val="left" w:pos="1417"/>
        </w:tabs>
        <w:spacing w:before="0" w:line="360" w:lineRule="auto"/>
        <w:ind w:firstLine="709"/>
      </w:pPr>
      <w:r w:rsidRPr="00FE5CA4">
        <w:t>С</w:t>
      </w:r>
      <w:r w:rsidR="00EA190B" w:rsidRPr="00FE5CA4">
        <w:t xml:space="preserve">еминарские занятия предоставляют возможность </w:t>
      </w:r>
      <w:proofErr w:type="gramStart"/>
      <w:r w:rsidRPr="00FE5CA4">
        <w:t>обучающимся</w:t>
      </w:r>
      <w:proofErr w:type="gramEnd"/>
      <w:r w:rsidR="00EA190B" w:rsidRPr="00FE5CA4">
        <w:t xml:space="preserve"> попробовать себя в творчестве. В </w:t>
      </w:r>
      <w:r w:rsidR="00FE5CA4">
        <w:t>подр</w:t>
      </w:r>
      <w:r w:rsidR="00D23570">
        <w:t>о</w:t>
      </w:r>
      <w:r w:rsidR="00FE5CA4">
        <w:t>стковом</w:t>
      </w:r>
      <w:r w:rsidR="00EA190B" w:rsidRPr="00FE5CA4">
        <w:t xml:space="preserve"> возрасте происходит формирование т</w:t>
      </w:r>
      <w:r w:rsidR="00026EA7" w:rsidRPr="00FE5CA4">
        <w:t xml:space="preserve">аких качеств, </w:t>
      </w:r>
      <w:r w:rsidR="00EA190B" w:rsidRPr="00FE5CA4">
        <w:t>как самостоятельность и критичность, развивается абстрактное мышление, речь, происходит дальнейшее ра</w:t>
      </w:r>
      <w:r w:rsidRPr="00FE5CA4">
        <w:t xml:space="preserve">звитие </w:t>
      </w:r>
      <w:r w:rsidRPr="00FE5CA4">
        <w:lastRenderedPageBreak/>
        <w:t>мыслительных операций</w:t>
      </w:r>
      <w:r w:rsidR="00EA190B" w:rsidRPr="00FE5CA4">
        <w:t xml:space="preserve">. </w:t>
      </w:r>
      <w:r w:rsidR="00DE0EC3">
        <w:t xml:space="preserve">Семинар создает оптимальные условия для реализации </w:t>
      </w:r>
      <w:r w:rsidR="00DE0EC3" w:rsidRPr="00FE5CA4">
        <w:t>стрем</w:t>
      </w:r>
      <w:r w:rsidR="00DE0EC3">
        <w:t>ления</w:t>
      </w:r>
      <w:r w:rsidR="00DE0EC3" w:rsidRPr="00FE5CA4">
        <w:t xml:space="preserve"> найти доказательства, объясня</w:t>
      </w:r>
      <w:r w:rsidR="00DE0EC3">
        <w:t>ть</w:t>
      </w:r>
      <w:r w:rsidR="00DE0EC3" w:rsidRPr="00FE5CA4">
        <w:t xml:space="preserve"> явления природы, устан</w:t>
      </w:r>
      <w:r w:rsidR="00DE0EC3">
        <w:t>авливать</w:t>
      </w:r>
      <w:r w:rsidR="00DE0EC3" w:rsidRPr="00FE5CA4">
        <w:t xml:space="preserve"> причинно-следственные связи, высказыва</w:t>
      </w:r>
      <w:r w:rsidR="00DE0EC3">
        <w:t>ть</w:t>
      </w:r>
      <w:r w:rsidR="00DE0EC3" w:rsidRPr="00FE5CA4">
        <w:t xml:space="preserve"> свое мнение</w:t>
      </w:r>
      <w:r w:rsidR="00DE0EC3">
        <w:t>.</w:t>
      </w:r>
      <w:r w:rsidR="00DE0EC3" w:rsidRPr="00FE5CA4">
        <w:t xml:space="preserve"> </w:t>
      </w:r>
      <w:r w:rsidR="00EA190B" w:rsidRPr="00FE5CA4">
        <w:t xml:space="preserve">Особая роль в проведении семинарских занятий принадлежит </w:t>
      </w:r>
      <w:r w:rsidR="00FE5CA4">
        <w:t>педагогу</w:t>
      </w:r>
      <w:r w:rsidR="00B0040F" w:rsidRPr="00FE5CA4">
        <w:t xml:space="preserve">. </w:t>
      </w:r>
      <w:r w:rsidR="00EA190B" w:rsidRPr="00FE5CA4">
        <w:t xml:space="preserve">Он разъясняет цель, задачи и план семинара, формулирует задания, проводит консультации </w:t>
      </w:r>
      <w:r w:rsidR="00DE0EC3">
        <w:t>с об</w:t>
      </w:r>
      <w:r w:rsidR="00EA190B" w:rsidRPr="00FE5CA4">
        <w:t>уча</w:t>
      </w:r>
      <w:r w:rsidR="00DE0EC3">
        <w:t>ю</w:t>
      </w:r>
      <w:r w:rsidR="00EA190B" w:rsidRPr="00FE5CA4">
        <w:t>щ</w:t>
      </w:r>
      <w:r w:rsidR="00DE0EC3">
        <w:t>имися во время подготовки</w:t>
      </w:r>
      <w:r w:rsidR="00EA190B" w:rsidRPr="00FE5CA4">
        <w:t>. При такой</w:t>
      </w:r>
      <w:r w:rsidR="00B0040F" w:rsidRPr="00FE5CA4">
        <w:t xml:space="preserve"> работе особое значение приобре</w:t>
      </w:r>
      <w:r w:rsidR="00EA190B" w:rsidRPr="00FE5CA4">
        <w:t xml:space="preserve">тает дифференцированный подход к </w:t>
      </w:r>
      <w:r w:rsidR="00FE5CA4">
        <w:t>об</w:t>
      </w:r>
      <w:r w:rsidR="00EA190B" w:rsidRPr="00FE5CA4">
        <w:t>уча</w:t>
      </w:r>
      <w:r w:rsidR="00FE5CA4">
        <w:t>ю</w:t>
      </w:r>
      <w:r w:rsidR="00EA190B" w:rsidRPr="00FE5CA4">
        <w:t>щимся. Во время проведения семинара основной задачей учителя является обеспечение активного</w:t>
      </w:r>
      <w:r w:rsidR="00FE5CA4">
        <w:t xml:space="preserve"> участия все</w:t>
      </w:r>
      <w:r w:rsidR="00D23570">
        <w:t>й</w:t>
      </w:r>
      <w:r w:rsidR="00FE5CA4">
        <w:t xml:space="preserve"> </w:t>
      </w:r>
      <w:r w:rsidR="00D23570">
        <w:t xml:space="preserve">учебной группы </w:t>
      </w:r>
      <w:r w:rsidR="00FE5CA4">
        <w:t>в обсужде</w:t>
      </w:r>
      <w:r w:rsidR="00EA190B" w:rsidRPr="00FE5CA4">
        <w:t>нии вынесенных на семинар вопросов</w:t>
      </w:r>
      <w:r w:rsidR="00D23570">
        <w:t>.</w:t>
      </w:r>
    </w:p>
    <w:p w:rsidR="00D23570" w:rsidRDefault="009D73AD" w:rsidP="00FE5CA4">
      <w:pPr>
        <w:pStyle w:val="22"/>
        <w:shd w:val="clear" w:color="auto" w:fill="auto"/>
        <w:tabs>
          <w:tab w:val="left" w:pos="1417"/>
        </w:tabs>
        <w:spacing w:before="0" w:line="360" w:lineRule="auto"/>
        <w:ind w:firstLine="709"/>
        <w:rPr>
          <w:color w:val="000000"/>
        </w:rPr>
      </w:pPr>
      <w:r w:rsidRPr="00FE5CA4">
        <w:rPr>
          <w:color w:val="000000"/>
        </w:rPr>
        <w:t>Б.Ц. Бадмаев предлагает следующие показатели эффективности семинарского занятия (в порядке убывания их относительной значимости):</w:t>
      </w:r>
    </w:p>
    <w:p w:rsidR="00D23570" w:rsidRDefault="009D73AD" w:rsidP="00FE5CA4">
      <w:pPr>
        <w:pStyle w:val="22"/>
        <w:shd w:val="clear" w:color="auto" w:fill="auto"/>
        <w:tabs>
          <w:tab w:val="left" w:pos="1417"/>
        </w:tabs>
        <w:spacing w:before="0" w:line="360" w:lineRule="auto"/>
        <w:ind w:firstLine="709"/>
        <w:rPr>
          <w:color w:val="000000"/>
        </w:rPr>
      </w:pPr>
      <w:r w:rsidRPr="00FE5CA4">
        <w:rPr>
          <w:color w:val="000000"/>
        </w:rPr>
        <w:t>-сосредоточение внимания только на узловых проблемах без стремления охватить все вопросы дела;</w:t>
      </w:r>
    </w:p>
    <w:p w:rsidR="00D23570" w:rsidRDefault="009D73AD" w:rsidP="00FE5CA4">
      <w:pPr>
        <w:pStyle w:val="22"/>
        <w:shd w:val="clear" w:color="auto" w:fill="auto"/>
        <w:tabs>
          <w:tab w:val="left" w:pos="1417"/>
        </w:tabs>
        <w:spacing w:before="0" w:line="360" w:lineRule="auto"/>
        <w:ind w:firstLine="709"/>
        <w:rPr>
          <w:color w:val="000000"/>
        </w:rPr>
      </w:pPr>
      <w:r w:rsidRPr="00FE5CA4">
        <w:rPr>
          <w:color w:val="000000"/>
        </w:rPr>
        <w:t>-требование излагать свое понимание закономерностей изучаемых явлений, доказательности рассуждений;</w:t>
      </w:r>
    </w:p>
    <w:p w:rsidR="00D23570" w:rsidRDefault="009D73AD" w:rsidP="00FE5CA4">
      <w:pPr>
        <w:pStyle w:val="22"/>
        <w:shd w:val="clear" w:color="auto" w:fill="auto"/>
        <w:tabs>
          <w:tab w:val="left" w:pos="1417"/>
        </w:tabs>
        <w:spacing w:before="0" w:line="360" w:lineRule="auto"/>
        <w:ind w:firstLine="709"/>
        <w:rPr>
          <w:color w:val="000000"/>
        </w:rPr>
      </w:pPr>
      <w:r w:rsidRPr="00FE5CA4">
        <w:rPr>
          <w:color w:val="000000"/>
        </w:rPr>
        <w:t>-создание на семинаре психологической атмосферы свободного высказывания студентами собственных мыслей без боязни ошибиться;</w:t>
      </w:r>
    </w:p>
    <w:p w:rsidR="00D23570" w:rsidRDefault="009D73AD" w:rsidP="00FE5CA4">
      <w:pPr>
        <w:pStyle w:val="22"/>
        <w:shd w:val="clear" w:color="auto" w:fill="auto"/>
        <w:tabs>
          <w:tab w:val="left" w:pos="1417"/>
        </w:tabs>
        <w:spacing w:before="0" w:line="360" w:lineRule="auto"/>
        <w:ind w:firstLine="709"/>
        <w:rPr>
          <w:color w:val="000000"/>
        </w:rPr>
      </w:pPr>
      <w:r w:rsidRPr="00FE5CA4">
        <w:rPr>
          <w:color w:val="000000"/>
        </w:rPr>
        <w:t>-побуждение обучающихся к применению теории для анализа жизненных фактов;</w:t>
      </w:r>
    </w:p>
    <w:p w:rsidR="00D23570" w:rsidRDefault="009D73AD" w:rsidP="00FE5CA4">
      <w:pPr>
        <w:pStyle w:val="22"/>
        <w:shd w:val="clear" w:color="auto" w:fill="auto"/>
        <w:tabs>
          <w:tab w:val="left" w:pos="1417"/>
        </w:tabs>
        <w:spacing w:before="0" w:line="360" w:lineRule="auto"/>
        <w:ind w:firstLine="709"/>
        <w:rPr>
          <w:color w:val="000000"/>
        </w:rPr>
      </w:pPr>
      <w:r w:rsidRPr="00FE5CA4">
        <w:rPr>
          <w:color w:val="000000"/>
        </w:rPr>
        <w:t>-подготовка на семинаре вопросов, требующих творческого мышления;</w:t>
      </w:r>
    </w:p>
    <w:p w:rsidR="00D23570" w:rsidRDefault="009D73AD" w:rsidP="00FE5CA4">
      <w:pPr>
        <w:pStyle w:val="22"/>
        <w:shd w:val="clear" w:color="auto" w:fill="auto"/>
        <w:tabs>
          <w:tab w:val="left" w:pos="1417"/>
        </w:tabs>
        <w:spacing w:before="0" w:line="360" w:lineRule="auto"/>
        <w:ind w:firstLine="709"/>
        <w:rPr>
          <w:color w:val="000000"/>
        </w:rPr>
      </w:pPr>
      <w:r w:rsidRPr="00FE5CA4">
        <w:rPr>
          <w:color w:val="000000"/>
        </w:rPr>
        <w:t>-активное участие преподавателя в теоретическом споре участников семинара, умение сталкивать различные точки зрения;</w:t>
      </w:r>
    </w:p>
    <w:p w:rsidR="00DE0EC3" w:rsidRDefault="009D73AD" w:rsidP="00FE5CA4">
      <w:pPr>
        <w:pStyle w:val="22"/>
        <w:shd w:val="clear" w:color="auto" w:fill="auto"/>
        <w:tabs>
          <w:tab w:val="left" w:pos="1417"/>
        </w:tabs>
        <w:spacing w:before="0" w:line="360" w:lineRule="auto"/>
        <w:ind w:firstLine="709"/>
        <w:rPr>
          <w:color w:val="000000"/>
        </w:rPr>
      </w:pPr>
      <w:r w:rsidRPr="00FE5CA4">
        <w:rPr>
          <w:color w:val="000000"/>
        </w:rPr>
        <w:t>-активное формирование умения отстаивать свою точку зрения и переубеждать.</w:t>
      </w:r>
      <w:r w:rsidR="00D23570">
        <w:rPr>
          <w:color w:val="000000"/>
        </w:rPr>
        <w:t xml:space="preserve"> </w:t>
      </w:r>
    </w:p>
    <w:p w:rsidR="00B0040F" w:rsidRPr="00B0040F" w:rsidRDefault="00B0040F" w:rsidP="00FE5CA4">
      <w:pPr>
        <w:pStyle w:val="22"/>
        <w:shd w:val="clear" w:color="auto" w:fill="auto"/>
        <w:tabs>
          <w:tab w:val="left" w:pos="1417"/>
        </w:tabs>
        <w:spacing w:before="0" w:line="360" w:lineRule="auto"/>
        <w:ind w:firstLine="709"/>
        <w:rPr>
          <w:shd w:val="clear" w:color="auto" w:fill="FFFFFF"/>
        </w:rPr>
      </w:pPr>
      <w:r w:rsidRPr="00FE5CA4">
        <w:rPr>
          <w:shd w:val="clear" w:color="auto" w:fill="FFFFFF"/>
        </w:rPr>
        <w:t xml:space="preserve">Начиная подготовку к проведению семинарских занятий важно раскрыть перед </w:t>
      </w:r>
      <w:r w:rsidR="00452891" w:rsidRPr="00FE5CA4">
        <w:rPr>
          <w:shd w:val="clear" w:color="auto" w:fill="FFFFFF"/>
        </w:rPr>
        <w:t xml:space="preserve">студентами </w:t>
      </w:r>
      <w:r w:rsidRPr="00FE5CA4">
        <w:rPr>
          <w:shd w:val="clear" w:color="auto" w:fill="FFFFFF"/>
        </w:rPr>
        <w:t xml:space="preserve">особенности </w:t>
      </w:r>
      <w:proofErr w:type="gramStart"/>
      <w:r w:rsidRPr="00FE5CA4">
        <w:rPr>
          <w:shd w:val="clear" w:color="auto" w:fill="FFFFFF"/>
        </w:rPr>
        <w:t>данн</w:t>
      </w:r>
      <w:r w:rsidR="00452891" w:rsidRPr="00FE5CA4">
        <w:rPr>
          <w:shd w:val="clear" w:color="auto" w:fill="FFFFFF"/>
        </w:rPr>
        <w:t>ого</w:t>
      </w:r>
      <w:proofErr w:type="gramEnd"/>
      <w:r w:rsidRPr="00FE5CA4">
        <w:rPr>
          <w:shd w:val="clear" w:color="auto" w:fill="FFFFFF"/>
        </w:rPr>
        <w:t xml:space="preserve"> занятий и самостоятельной работы, связанной с подготовкой к заняти</w:t>
      </w:r>
      <w:r w:rsidR="00452891" w:rsidRPr="00FE5CA4">
        <w:rPr>
          <w:shd w:val="clear" w:color="auto" w:fill="FFFFFF"/>
        </w:rPr>
        <w:t>ю</w:t>
      </w:r>
      <w:r w:rsidRPr="00FE5CA4">
        <w:rPr>
          <w:shd w:val="clear" w:color="auto" w:fill="FFFFFF"/>
        </w:rPr>
        <w:t xml:space="preserve"> такой формы. Их необходимо заинтересовать вопросами, рассматриваемыми на семинарах, показать значимость их решения для науки, культуры и т.д. Необходимо ознакомить </w:t>
      </w:r>
      <w:r w:rsidRPr="00FE5CA4">
        <w:rPr>
          <w:shd w:val="clear" w:color="auto" w:fill="FFFFFF"/>
        </w:rPr>
        <w:lastRenderedPageBreak/>
        <w:t>(повторить) требования к сообщениям, рефератам, докладам, работе с каталогом, библиографией и пр.</w:t>
      </w:r>
    </w:p>
    <w:p w:rsidR="00D23570" w:rsidRPr="00D23570" w:rsidRDefault="00B0040F" w:rsidP="00D23570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семинара активность </w:t>
      </w:r>
      <w:proofErr w:type="gramStart"/>
      <w:r w:rsidR="00452891" w:rsidRPr="00FE5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452891" w:rsidRPr="00FE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быть достаточно высока, что является показателем эффективности семинара. </w:t>
      </w:r>
      <w:r w:rsidR="00D23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методической литературе принято различать три вида семинарских занятий: 1.</w:t>
      </w:r>
      <w:r w:rsidR="00452891" w:rsidRPr="00D23570">
        <w:rPr>
          <w:rFonts w:ascii="Times New Roman" w:hAnsi="Times New Roman" w:cs="Times New Roman"/>
          <w:sz w:val="28"/>
          <w:szCs w:val="28"/>
        </w:rPr>
        <w:t>Семинарское занятие в форме живой беседы с аудиторией.</w:t>
      </w:r>
      <w:r w:rsidR="00D23570" w:rsidRPr="00D23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891" w:rsidRPr="00D23570" w:rsidRDefault="00D23570" w:rsidP="00D235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52891" w:rsidRPr="00D23570">
        <w:rPr>
          <w:rFonts w:ascii="Times New Roman" w:hAnsi="Times New Roman" w:cs="Times New Roman"/>
          <w:sz w:val="28"/>
          <w:szCs w:val="28"/>
        </w:rPr>
        <w:t>Семинарское занятие в форме обсуждения рефератов, докладов.</w:t>
      </w:r>
      <w:r w:rsidRPr="00D23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452891" w:rsidRPr="00D23570">
        <w:rPr>
          <w:rFonts w:ascii="Times New Roman" w:hAnsi="Times New Roman" w:cs="Times New Roman"/>
          <w:sz w:val="28"/>
          <w:szCs w:val="28"/>
        </w:rPr>
        <w:t>Семинарского занятия в форме дискуссии.</w:t>
      </w:r>
    </w:p>
    <w:p w:rsidR="008F1FC1" w:rsidRPr="0078589A" w:rsidRDefault="008F1FC1" w:rsidP="007858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89A">
        <w:rPr>
          <w:rFonts w:ascii="Times New Roman" w:hAnsi="Times New Roman" w:cs="Times New Roman"/>
          <w:sz w:val="28"/>
          <w:szCs w:val="28"/>
        </w:rPr>
        <w:t>Рассмотрим примеры семинарских занятий со студентами первого курса.</w:t>
      </w:r>
      <w:r w:rsidR="0078589A">
        <w:rPr>
          <w:rFonts w:ascii="Times New Roman" w:hAnsi="Times New Roman" w:cs="Times New Roman"/>
          <w:sz w:val="28"/>
          <w:szCs w:val="28"/>
        </w:rPr>
        <w:t xml:space="preserve"> </w:t>
      </w:r>
      <w:r w:rsidR="00B964AC" w:rsidRPr="0078589A">
        <w:rPr>
          <w:rFonts w:ascii="Times New Roman" w:hAnsi="Times New Roman" w:cs="Times New Roman"/>
          <w:sz w:val="28"/>
          <w:szCs w:val="28"/>
        </w:rPr>
        <w:t>Если с</w:t>
      </w:r>
      <w:r w:rsidRPr="0078589A">
        <w:rPr>
          <w:rFonts w:ascii="Times New Roman" w:hAnsi="Times New Roman" w:cs="Times New Roman"/>
          <w:sz w:val="28"/>
          <w:szCs w:val="28"/>
        </w:rPr>
        <w:t>еминар проводится в первом семестре обучения, когда только начинает формироваться коллектив новой учебной группы. В таких условиях, важно создать общую доброжелательную обстановку и заинтересовать максимальное число обучающихся. Поэтому выбирать лучше первую форму «Семинарское занятие в форме живой беседы с аудито</w:t>
      </w:r>
      <w:r w:rsidR="0078589A">
        <w:rPr>
          <w:rFonts w:ascii="Times New Roman" w:hAnsi="Times New Roman" w:cs="Times New Roman"/>
          <w:sz w:val="28"/>
          <w:szCs w:val="28"/>
        </w:rPr>
        <w:t>рией». Д</w:t>
      </w:r>
      <w:r w:rsidRPr="0078589A">
        <w:rPr>
          <w:rFonts w:ascii="Times New Roman" w:hAnsi="Times New Roman" w:cs="Times New Roman"/>
          <w:sz w:val="28"/>
          <w:szCs w:val="28"/>
        </w:rPr>
        <w:t xml:space="preserve">ля достижения поставленных целей удачно  вплетаются элементы игровой технологии обучения. </w:t>
      </w:r>
    </w:p>
    <w:p w:rsidR="008F1FC1" w:rsidRPr="0078589A" w:rsidRDefault="008F1FC1" w:rsidP="00D235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9A">
        <w:rPr>
          <w:rFonts w:ascii="Times New Roman" w:hAnsi="Times New Roman" w:cs="Times New Roman"/>
          <w:sz w:val="28"/>
          <w:szCs w:val="28"/>
        </w:rPr>
        <w:t>План – карта занятия.</w:t>
      </w:r>
    </w:p>
    <w:p w:rsidR="008F1FC1" w:rsidRPr="0078589A" w:rsidRDefault="008F1FC1" w:rsidP="008F1FC1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589A">
        <w:rPr>
          <w:rFonts w:ascii="Times New Roman" w:hAnsi="Times New Roman"/>
          <w:sz w:val="28"/>
          <w:szCs w:val="28"/>
        </w:rPr>
        <w:t xml:space="preserve">Этап организационный: сообщение темы, постановка целей, изложение последовательности проведения занятия; учебная группа разбивается на </w:t>
      </w:r>
      <w:proofErr w:type="spellStart"/>
      <w:r w:rsidRPr="0078589A">
        <w:rPr>
          <w:rFonts w:ascii="Times New Roman" w:hAnsi="Times New Roman"/>
          <w:sz w:val="28"/>
          <w:szCs w:val="28"/>
        </w:rPr>
        <w:t>микрогруппы</w:t>
      </w:r>
      <w:proofErr w:type="spellEnd"/>
      <w:r w:rsidRPr="0078589A">
        <w:rPr>
          <w:rFonts w:ascii="Times New Roman" w:hAnsi="Times New Roman"/>
          <w:sz w:val="28"/>
          <w:szCs w:val="28"/>
        </w:rPr>
        <w:t>.</w:t>
      </w:r>
    </w:p>
    <w:p w:rsidR="008F1FC1" w:rsidRPr="0078589A" w:rsidRDefault="008F1FC1" w:rsidP="008F1FC1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589A">
        <w:rPr>
          <w:rFonts w:ascii="Times New Roman" w:hAnsi="Times New Roman"/>
          <w:sz w:val="28"/>
          <w:szCs w:val="28"/>
        </w:rPr>
        <w:t>Э</w:t>
      </w:r>
      <w:r w:rsidR="007C6047" w:rsidRPr="0078589A">
        <w:rPr>
          <w:rFonts w:ascii="Times New Roman" w:hAnsi="Times New Roman"/>
          <w:sz w:val="28"/>
          <w:szCs w:val="28"/>
        </w:rPr>
        <w:t xml:space="preserve">тап работы с учебным материалом. В </w:t>
      </w:r>
      <w:proofErr w:type="spellStart"/>
      <w:r w:rsidR="007C6047" w:rsidRPr="0078589A">
        <w:rPr>
          <w:rFonts w:ascii="Times New Roman" w:hAnsi="Times New Roman"/>
          <w:sz w:val="28"/>
          <w:szCs w:val="28"/>
        </w:rPr>
        <w:t>микрогруппах</w:t>
      </w:r>
      <w:proofErr w:type="spellEnd"/>
      <w:r w:rsidR="007C6047" w:rsidRPr="0078589A">
        <w:rPr>
          <w:rFonts w:ascii="Times New Roman" w:hAnsi="Times New Roman"/>
          <w:sz w:val="28"/>
          <w:szCs w:val="28"/>
        </w:rPr>
        <w:t xml:space="preserve"> обучается, обрабатывается материал. Готовиться в письменном или печатном виде итог изучения и систематизации учебного материала.</w:t>
      </w:r>
    </w:p>
    <w:p w:rsidR="007C6047" w:rsidRPr="0078589A" w:rsidRDefault="007C6047" w:rsidP="008F1FC1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589A">
        <w:rPr>
          <w:rFonts w:ascii="Times New Roman" w:hAnsi="Times New Roman"/>
          <w:sz w:val="28"/>
          <w:szCs w:val="28"/>
        </w:rPr>
        <w:t xml:space="preserve">Этап транслирования. </w:t>
      </w:r>
      <w:proofErr w:type="spellStart"/>
      <w:r w:rsidRPr="0078589A">
        <w:rPr>
          <w:rFonts w:ascii="Times New Roman" w:hAnsi="Times New Roman"/>
          <w:sz w:val="28"/>
          <w:szCs w:val="28"/>
        </w:rPr>
        <w:t>Микрогруппы</w:t>
      </w:r>
      <w:proofErr w:type="spellEnd"/>
      <w:r w:rsidRPr="0078589A">
        <w:rPr>
          <w:rFonts w:ascii="Times New Roman" w:hAnsi="Times New Roman"/>
          <w:sz w:val="28"/>
          <w:szCs w:val="28"/>
        </w:rPr>
        <w:t xml:space="preserve"> представляют результат своей деятельности на обсуждение.</w:t>
      </w:r>
    </w:p>
    <w:p w:rsidR="007C6047" w:rsidRPr="0078589A" w:rsidRDefault="007C6047" w:rsidP="008F1FC1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589A">
        <w:rPr>
          <w:rFonts w:ascii="Times New Roman" w:hAnsi="Times New Roman"/>
          <w:sz w:val="28"/>
          <w:szCs w:val="28"/>
        </w:rPr>
        <w:t>Этап рефлексии и подведения итога.</w:t>
      </w:r>
    </w:p>
    <w:p w:rsidR="00452891" w:rsidRPr="0078589A" w:rsidRDefault="007C6047" w:rsidP="00FE5CA4">
      <w:pPr>
        <w:pStyle w:val="22"/>
        <w:shd w:val="clear" w:color="auto" w:fill="auto"/>
        <w:tabs>
          <w:tab w:val="left" w:pos="1417"/>
        </w:tabs>
        <w:spacing w:before="0" w:line="360" w:lineRule="auto"/>
        <w:ind w:firstLine="709"/>
        <w:rPr>
          <w:shd w:val="clear" w:color="auto" w:fill="FFFFFF"/>
        </w:rPr>
      </w:pPr>
      <w:r w:rsidRPr="0078589A">
        <w:rPr>
          <w:shd w:val="clear" w:color="auto" w:fill="FFFFFF"/>
        </w:rPr>
        <w:t>Вариант</w:t>
      </w:r>
      <w:proofErr w:type="gramStart"/>
      <w:r w:rsidRPr="0078589A">
        <w:rPr>
          <w:shd w:val="clear" w:color="auto" w:fill="FFFFFF"/>
        </w:rPr>
        <w:t>1</w:t>
      </w:r>
      <w:proofErr w:type="gramEnd"/>
      <w:r w:rsidRPr="0078589A">
        <w:rPr>
          <w:shd w:val="clear" w:color="auto" w:fill="FFFFFF"/>
        </w:rPr>
        <w:t>.</w:t>
      </w:r>
    </w:p>
    <w:p w:rsidR="007C6047" w:rsidRDefault="007C6047" w:rsidP="00FE5CA4">
      <w:pPr>
        <w:pStyle w:val="22"/>
        <w:shd w:val="clear" w:color="auto" w:fill="auto"/>
        <w:tabs>
          <w:tab w:val="left" w:pos="1417"/>
        </w:tabs>
        <w:spacing w:before="0" w:line="360" w:lineRule="auto"/>
        <w:ind w:firstLine="709"/>
        <w:rPr>
          <w:shd w:val="clear" w:color="auto" w:fill="FFFFFF"/>
        </w:rPr>
      </w:pPr>
      <w:r w:rsidRPr="0078589A">
        <w:rPr>
          <w:shd w:val="clear" w:color="auto" w:fill="FFFFFF"/>
        </w:rPr>
        <w:t>Студентам предлагается изучить материал и сделать лаконичные и в тоже время содержательные утверждения. Все подгруппы прорабатывают одну тему. Например,</w:t>
      </w:r>
      <w:r w:rsidR="00B964AC" w:rsidRPr="0078589A">
        <w:rPr>
          <w:shd w:val="clear" w:color="auto" w:fill="FFFFFF"/>
        </w:rPr>
        <w:t xml:space="preserve"> по дисциплине «Астрономия»:</w:t>
      </w:r>
      <w:r w:rsidRPr="0078589A">
        <w:rPr>
          <w:shd w:val="clear" w:color="auto" w:fill="FFFFFF"/>
        </w:rPr>
        <w:t xml:space="preserve"> «Планеты – земной </w:t>
      </w:r>
      <w:r w:rsidRPr="0078589A">
        <w:rPr>
          <w:shd w:val="clear" w:color="auto" w:fill="FFFFFF"/>
        </w:rPr>
        <w:lastRenderedPageBreak/>
        <w:t>группы»</w:t>
      </w:r>
      <w:r w:rsidR="00B964AC" w:rsidRPr="0078589A">
        <w:rPr>
          <w:shd w:val="clear" w:color="auto" w:fill="FFFFFF"/>
        </w:rPr>
        <w:t>, «Планеты – гиганты», по дисциплине «Физика»: «Фазы вещества»,</w:t>
      </w:r>
      <w:r w:rsidR="0078589A">
        <w:rPr>
          <w:shd w:val="clear" w:color="auto" w:fill="FFFFFF"/>
        </w:rPr>
        <w:t xml:space="preserve"> «Свойства твердых тел» и т.п</w:t>
      </w:r>
      <w:r>
        <w:rPr>
          <w:shd w:val="clear" w:color="auto" w:fill="FFFFFF"/>
        </w:rPr>
        <w:t>. Время проработки материала ограничено.</w:t>
      </w:r>
    </w:p>
    <w:p w:rsidR="007C6047" w:rsidRDefault="007C6047" w:rsidP="00FE5CA4">
      <w:pPr>
        <w:pStyle w:val="22"/>
        <w:shd w:val="clear" w:color="auto" w:fill="auto"/>
        <w:tabs>
          <w:tab w:val="left" w:pos="1417"/>
        </w:tabs>
        <w:spacing w:before="0" w:line="360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По сигналу педагога проработка завершается. По порядку номеров </w:t>
      </w:r>
      <w:proofErr w:type="spellStart"/>
      <w:r>
        <w:rPr>
          <w:shd w:val="clear" w:color="auto" w:fill="FFFFFF"/>
        </w:rPr>
        <w:t>микрогрупп</w:t>
      </w:r>
      <w:proofErr w:type="spellEnd"/>
      <w:r>
        <w:rPr>
          <w:shd w:val="clear" w:color="auto" w:fill="FFFFFF"/>
        </w:rPr>
        <w:t xml:space="preserve"> студенты озвучивают выписанные утверждения. Все внимательно слушают, анализируют и отмечают в своем списке. Сообщения повторять нельзя. Чтобы повторов не было возможно назначить отдельное жюри, но обычно все студенты внимательно следят за выполнением правил. </w:t>
      </w:r>
      <w:r w:rsidR="008800C1">
        <w:rPr>
          <w:shd w:val="clear" w:color="auto" w:fill="FFFFFF"/>
        </w:rPr>
        <w:t xml:space="preserve">Важно чтобы во время транслирования ни одна </w:t>
      </w:r>
      <w:proofErr w:type="spellStart"/>
      <w:r w:rsidR="008800C1">
        <w:rPr>
          <w:shd w:val="clear" w:color="auto" w:fill="FFFFFF"/>
        </w:rPr>
        <w:t>микрогруппа</w:t>
      </w:r>
      <w:proofErr w:type="spellEnd"/>
      <w:r w:rsidR="008800C1">
        <w:rPr>
          <w:shd w:val="clear" w:color="auto" w:fill="FFFFFF"/>
        </w:rPr>
        <w:t xml:space="preserve"> не пользовалась источниками информации и не увеличивала число утверждений после установленного времени. Побеждает </w:t>
      </w:r>
      <w:proofErr w:type="spellStart"/>
      <w:r w:rsidR="008800C1">
        <w:rPr>
          <w:shd w:val="clear" w:color="auto" w:fill="FFFFFF"/>
        </w:rPr>
        <w:t>микрогруппа</w:t>
      </w:r>
      <w:proofErr w:type="spellEnd"/>
      <w:r w:rsidR="008800C1">
        <w:rPr>
          <w:shd w:val="clear" w:color="auto" w:fill="FFFFFF"/>
        </w:rPr>
        <w:t>, с наибольшим числом утверждений. Таким образом, достигается многократное повторение учебного материала, его анализ и систематизация. Занятие проходит эмоционально, позволяет проявить многие личностные качества. Педагог контролирует ход занятия, корректирует ответы, организует рефлексию и проводит оценку деятельности студентов.</w:t>
      </w:r>
    </w:p>
    <w:p w:rsidR="008800C1" w:rsidRDefault="008800C1" w:rsidP="00FE5CA4">
      <w:pPr>
        <w:pStyle w:val="22"/>
        <w:shd w:val="clear" w:color="auto" w:fill="auto"/>
        <w:tabs>
          <w:tab w:val="left" w:pos="1417"/>
        </w:tabs>
        <w:spacing w:before="0" w:line="360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>Вариант 2.</w:t>
      </w:r>
    </w:p>
    <w:p w:rsidR="008800C1" w:rsidRPr="00FE5CA4" w:rsidRDefault="008800C1" w:rsidP="00FE5CA4">
      <w:pPr>
        <w:pStyle w:val="22"/>
        <w:shd w:val="clear" w:color="auto" w:fill="auto"/>
        <w:tabs>
          <w:tab w:val="left" w:pos="1417"/>
        </w:tabs>
        <w:spacing w:before="0" w:line="360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Данный вариант отличается от первого тем, что задание  на проработку материала выдается заранее в </w:t>
      </w:r>
      <w:proofErr w:type="spellStart"/>
      <w:r>
        <w:rPr>
          <w:shd w:val="clear" w:color="auto" w:fill="FFFFFF"/>
        </w:rPr>
        <w:t>микрогруппы</w:t>
      </w:r>
      <w:proofErr w:type="spellEnd"/>
      <w:r>
        <w:rPr>
          <w:shd w:val="clear" w:color="auto" w:fill="FFFFFF"/>
        </w:rPr>
        <w:t xml:space="preserve">. В этом случае этап транслирования занимает максимальное время на уроке. Например, по теме «Российская космонавтика», </w:t>
      </w:r>
      <w:r w:rsidR="00B964AC">
        <w:rPr>
          <w:shd w:val="clear" w:color="auto" w:fill="FFFFFF"/>
        </w:rPr>
        <w:t>«Исследование ближнего космоса». По дисциплине «Физика», это могут быть темы «Сила трения», «Закон сохранения импульса в природе и технике»</w:t>
      </w:r>
    </w:p>
    <w:p w:rsidR="00335D7B" w:rsidRPr="00FE5CA4" w:rsidRDefault="00B0040F" w:rsidP="00335D7B">
      <w:pPr>
        <w:pStyle w:val="22"/>
        <w:shd w:val="clear" w:color="auto" w:fill="auto"/>
        <w:tabs>
          <w:tab w:val="left" w:pos="1417"/>
        </w:tabs>
        <w:spacing w:before="0" w:line="360" w:lineRule="auto"/>
        <w:ind w:firstLine="709"/>
        <w:rPr>
          <w:shd w:val="clear" w:color="auto" w:fill="FFFFFF"/>
        </w:rPr>
      </w:pPr>
      <w:r w:rsidRPr="00FE5CA4">
        <w:rPr>
          <w:shd w:val="clear" w:color="auto" w:fill="FFFFFF"/>
        </w:rPr>
        <w:t xml:space="preserve">Одним из оптимальных направлений формирования активной, самостоятельной личности является проведение семинарских занятий. Их применение педагогически оправдано и целесообразно, так как это один из путей совершенствования учебного процесса. </w:t>
      </w:r>
      <w:r w:rsidR="00335D7B">
        <w:rPr>
          <w:shd w:val="clear" w:color="auto" w:fill="FFFFFF"/>
        </w:rPr>
        <w:t>У</w:t>
      </w:r>
      <w:r w:rsidR="00335D7B" w:rsidRPr="00FE5CA4">
        <w:rPr>
          <w:shd w:val="clear" w:color="auto" w:fill="FFFFFF"/>
        </w:rPr>
        <w:t>чебные семинары обладают рядом преимуществ в развитии коммуникат</w:t>
      </w:r>
      <w:r w:rsidR="00335D7B">
        <w:rPr>
          <w:shd w:val="clear" w:color="auto" w:fill="FFFFFF"/>
        </w:rPr>
        <w:t xml:space="preserve">ивных компетенций, мышления обучающихся, </w:t>
      </w:r>
      <w:r w:rsidR="00335D7B" w:rsidRPr="00FE5CA4">
        <w:rPr>
          <w:shd w:val="clear" w:color="auto" w:fill="FFFFFF"/>
        </w:rPr>
        <w:t>развива</w:t>
      </w:r>
      <w:r w:rsidR="00335D7B">
        <w:rPr>
          <w:shd w:val="clear" w:color="auto" w:fill="FFFFFF"/>
        </w:rPr>
        <w:t>ют</w:t>
      </w:r>
      <w:r w:rsidR="00335D7B" w:rsidRPr="00FE5CA4">
        <w:rPr>
          <w:shd w:val="clear" w:color="auto" w:fill="FFFFFF"/>
        </w:rPr>
        <w:t xml:space="preserve"> приобретенные навыки ведения дискуссии и публичного выступления</w:t>
      </w:r>
      <w:r w:rsidR="00335D7B">
        <w:rPr>
          <w:shd w:val="clear" w:color="auto" w:fill="FFFFFF"/>
        </w:rPr>
        <w:t>,</w:t>
      </w:r>
      <w:r w:rsidR="00335D7B" w:rsidRPr="00335D7B">
        <w:rPr>
          <w:shd w:val="clear" w:color="auto" w:fill="FFFFFF"/>
        </w:rPr>
        <w:t xml:space="preserve"> </w:t>
      </w:r>
      <w:r w:rsidR="00335D7B">
        <w:rPr>
          <w:shd w:val="clear" w:color="auto" w:fill="FFFFFF"/>
        </w:rPr>
        <w:t>позволяют</w:t>
      </w:r>
      <w:r w:rsidR="00335D7B" w:rsidRPr="00FE5CA4">
        <w:rPr>
          <w:shd w:val="clear" w:color="auto" w:fill="FFFFFF"/>
        </w:rPr>
        <w:t xml:space="preserve"> увидеть результаты своей работы. Они также способствуют личностному и профессиональному росту учителя.</w:t>
      </w:r>
      <w:r w:rsidR="00335D7B">
        <w:rPr>
          <w:shd w:val="clear" w:color="auto" w:fill="FFFFFF"/>
        </w:rPr>
        <w:t xml:space="preserve"> </w:t>
      </w:r>
    </w:p>
    <w:p w:rsidR="00B0040F" w:rsidRPr="00FE5CA4" w:rsidRDefault="00B0040F" w:rsidP="00FE5CA4">
      <w:pPr>
        <w:pStyle w:val="22"/>
        <w:shd w:val="clear" w:color="auto" w:fill="auto"/>
        <w:tabs>
          <w:tab w:val="left" w:pos="1417"/>
        </w:tabs>
        <w:spacing w:before="0" w:line="360" w:lineRule="auto"/>
        <w:ind w:firstLine="709"/>
        <w:rPr>
          <w:shd w:val="clear" w:color="auto" w:fill="FFFFFF"/>
        </w:rPr>
      </w:pPr>
      <w:r w:rsidRPr="00FE5CA4">
        <w:rPr>
          <w:shd w:val="clear" w:color="auto" w:fill="FFFFFF"/>
        </w:rPr>
        <w:lastRenderedPageBreak/>
        <w:t>Поэтому в связи с решением з</w:t>
      </w:r>
      <w:r w:rsidR="00335D7B">
        <w:rPr>
          <w:shd w:val="clear" w:color="auto" w:fill="FFFFFF"/>
        </w:rPr>
        <w:t>адач, стоящих перед современным профессиональным образованием неоспорима</w:t>
      </w:r>
      <w:r w:rsidRPr="00FE5CA4">
        <w:rPr>
          <w:shd w:val="clear" w:color="auto" w:fill="FFFFFF"/>
        </w:rPr>
        <w:t xml:space="preserve"> необходимость проведения</w:t>
      </w:r>
      <w:r w:rsidR="0078589A">
        <w:rPr>
          <w:shd w:val="clear" w:color="auto" w:fill="FFFFFF"/>
        </w:rPr>
        <w:t xml:space="preserve"> семинарских занятий</w:t>
      </w:r>
      <w:r w:rsidRPr="00FE5CA4">
        <w:rPr>
          <w:shd w:val="clear" w:color="auto" w:fill="FFFFFF"/>
        </w:rPr>
        <w:t>.</w:t>
      </w:r>
    </w:p>
    <w:p w:rsidR="00B0040F" w:rsidRPr="00FE5CA4" w:rsidRDefault="00B0040F" w:rsidP="00FE5CA4">
      <w:pPr>
        <w:pStyle w:val="22"/>
        <w:shd w:val="clear" w:color="auto" w:fill="auto"/>
        <w:tabs>
          <w:tab w:val="left" w:pos="1417"/>
        </w:tabs>
        <w:spacing w:before="0" w:line="360" w:lineRule="auto"/>
        <w:ind w:firstLine="709"/>
        <w:rPr>
          <w:shd w:val="clear" w:color="auto" w:fill="FFFFFF"/>
        </w:rPr>
      </w:pPr>
    </w:p>
    <w:p w:rsidR="00B0040F" w:rsidRPr="00FE5CA4" w:rsidRDefault="00B0040F" w:rsidP="00FE5CA4">
      <w:pPr>
        <w:pStyle w:val="22"/>
        <w:shd w:val="clear" w:color="auto" w:fill="auto"/>
        <w:tabs>
          <w:tab w:val="left" w:pos="1417"/>
        </w:tabs>
        <w:spacing w:before="0" w:line="360" w:lineRule="auto"/>
        <w:ind w:firstLine="709"/>
        <w:rPr>
          <w:shd w:val="clear" w:color="auto" w:fill="FFFFFF"/>
        </w:rPr>
      </w:pPr>
    </w:p>
    <w:p w:rsidR="00B0040F" w:rsidRPr="00B0040F" w:rsidRDefault="008F1FC1" w:rsidP="00FE5CA4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Литература.</w:t>
      </w:r>
    </w:p>
    <w:p w:rsidR="008F1FC1" w:rsidRDefault="00B27697" w:rsidP="008F1FC1">
      <w:pPr>
        <w:pStyle w:val="22"/>
        <w:numPr>
          <w:ilvl w:val="0"/>
          <w:numId w:val="6"/>
        </w:numPr>
        <w:shd w:val="clear" w:color="auto" w:fill="auto"/>
        <w:tabs>
          <w:tab w:val="left" w:pos="0"/>
        </w:tabs>
        <w:spacing w:before="0" w:line="360" w:lineRule="auto"/>
        <w:ind w:left="0" w:firstLine="0"/>
        <w:jc w:val="left"/>
        <w:rPr>
          <w:color w:val="000000"/>
        </w:rPr>
      </w:pPr>
      <w:proofErr w:type="spellStart"/>
      <w:r w:rsidRPr="00FE5CA4">
        <w:rPr>
          <w:color w:val="000000"/>
        </w:rPr>
        <w:t>Жиляев</w:t>
      </w:r>
      <w:proofErr w:type="spellEnd"/>
      <w:r w:rsidRPr="00FE5CA4">
        <w:rPr>
          <w:color w:val="000000"/>
        </w:rPr>
        <w:t>, А.А. Психологические особенности подготовки и проведения семинарских и практических занятий // Инновации в образовании. - 2004. - №3. – С. 139 – 152.</w:t>
      </w:r>
      <w:r w:rsidR="008F1FC1">
        <w:rPr>
          <w:color w:val="000000"/>
        </w:rPr>
        <w:t xml:space="preserve"> </w:t>
      </w:r>
    </w:p>
    <w:p w:rsidR="008F1FC1" w:rsidRDefault="00B27697" w:rsidP="008F1FC1">
      <w:pPr>
        <w:pStyle w:val="22"/>
        <w:numPr>
          <w:ilvl w:val="0"/>
          <w:numId w:val="6"/>
        </w:numPr>
        <w:shd w:val="clear" w:color="auto" w:fill="auto"/>
        <w:tabs>
          <w:tab w:val="left" w:pos="0"/>
        </w:tabs>
        <w:spacing w:before="0" w:line="360" w:lineRule="auto"/>
        <w:ind w:left="0" w:firstLine="0"/>
        <w:jc w:val="left"/>
        <w:rPr>
          <w:color w:val="000000"/>
        </w:rPr>
      </w:pPr>
      <w:proofErr w:type="spellStart"/>
      <w:r w:rsidRPr="00FE5CA4">
        <w:rPr>
          <w:color w:val="000000"/>
        </w:rPr>
        <w:t>Морева</w:t>
      </w:r>
      <w:proofErr w:type="spellEnd"/>
      <w:r w:rsidRPr="00FE5CA4">
        <w:rPr>
          <w:color w:val="000000"/>
        </w:rPr>
        <w:t xml:space="preserve">, Н.А. Технологии профессионального образования / Н.А. </w:t>
      </w:r>
      <w:proofErr w:type="spellStart"/>
      <w:r w:rsidRPr="00FE5CA4">
        <w:rPr>
          <w:color w:val="000000"/>
        </w:rPr>
        <w:t>Морева</w:t>
      </w:r>
      <w:proofErr w:type="spellEnd"/>
      <w:r w:rsidRPr="00FE5CA4">
        <w:rPr>
          <w:color w:val="000000"/>
        </w:rPr>
        <w:t>. – М.</w:t>
      </w:r>
      <w:proofErr w:type="gramStart"/>
      <w:r w:rsidRPr="00FE5CA4">
        <w:rPr>
          <w:color w:val="000000"/>
        </w:rPr>
        <w:t xml:space="preserve"> :</w:t>
      </w:r>
      <w:proofErr w:type="gramEnd"/>
      <w:r w:rsidRPr="00FE5CA4">
        <w:rPr>
          <w:color w:val="000000"/>
        </w:rPr>
        <w:t xml:space="preserve"> Издательский центр «Академия», 2005. – 432 с.</w:t>
      </w:r>
    </w:p>
    <w:p w:rsidR="008F1FC1" w:rsidRDefault="00B27697" w:rsidP="008F1FC1">
      <w:pPr>
        <w:pStyle w:val="22"/>
        <w:numPr>
          <w:ilvl w:val="0"/>
          <w:numId w:val="6"/>
        </w:numPr>
        <w:shd w:val="clear" w:color="auto" w:fill="auto"/>
        <w:tabs>
          <w:tab w:val="left" w:pos="0"/>
        </w:tabs>
        <w:spacing w:before="0" w:line="360" w:lineRule="auto"/>
        <w:ind w:left="0" w:firstLine="0"/>
        <w:jc w:val="left"/>
        <w:rPr>
          <w:color w:val="000000"/>
        </w:rPr>
      </w:pPr>
      <w:proofErr w:type="spellStart"/>
      <w:r w:rsidRPr="00FE5CA4">
        <w:rPr>
          <w:color w:val="000000"/>
        </w:rPr>
        <w:t>Морева</w:t>
      </w:r>
      <w:proofErr w:type="spellEnd"/>
      <w:r w:rsidRPr="00FE5CA4">
        <w:rPr>
          <w:color w:val="000000"/>
        </w:rPr>
        <w:t xml:space="preserve">, Н.А. Современная технология учебного занятия / Н.А. </w:t>
      </w:r>
      <w:proofErr w:type="spellStart"/>
      <w:r w:rsidRPr="00FE5CA4">
        <w:rPr>
          <w:color w:val="000000"/>
        </w:rPr>
        <w:t>Морева</w:t>
      </w:r>
      <w:proofErr w:type="spellEnd"/>
      <w:r w:rsidRPr="00FE5CA4">
        <w:rPr>
          <w:color w:val="000000"/>
        </w:rPr>
        <w:t>. – М.</w:t>
      </w:r>
      <w:proofErr w:type="gramStart"/>
      <w:r w:rsidRPr="00FE5CA4">
        <w:rPr>
          <w:color w:val="000000"/>
        </w:rPr>
        <w:t xml:space="preserve"> :</w:t>
      </w:r>
      <w:proofErr w:type="gramEnd"/>
      <w:r w:rsidRPr="00FE5CA4">
        <w:rPr>
          <w:color w:val="000000"/>
        </w:rPr>
        <w:t xml:space="preserve"> Просвещение, 2007. – 158 с.</w:t>
      </w:r>
    </w:p>
    <w:p w:rsidR="008F1FC1" w:rsidRDefault="00B27697" w:rsidP="008F1FC1">
      <w:pPr>
        <w:pStyle w:val="22"/>
        <w:numPr>
          <w:ilvl w:val="0"/>
          <w:numId w:val="6"/>
        </w:numPr>
        <w:shd w:val="clear" w:color="auto" w:fill="auto"/>
        <w:tabs>
          <w:tab w:val="left" w:pos="0"/>
        </w:tabs>
        <w:spacing w:before="0" w:line="360" w:lineRule="auto"/>
        <w:ind w:left="0" w:firstLine="0"/>
        <w:jc w:val="left"/>
        <w:rPr>
          <w:color w:val="000000"/>
        </w:rPr>
      </w:pPr>
      <w:r w:rsidRPr="00FE5CA4">
        <w:rPr>
          <w:color w:val="000000"/>
        </w:rPr>
        <w:t xml:space="preserve">Никитина Н.Н., Основы профессионально-педагогической деятельности / Н.Н. Никитина, О.М. </w:t>
      </w:r>
      <w:proofErr w:type="spellStart"/>
      <w:r w:rsidRPr="00FE5CA4">
        <w:rPr>
          <w:color w:val="000000"/>
        </w:rPr>
        <w:t>Железнякова</w:t>
      </w:r>
      <w:proofErr w:type="spellEnd"/>
      <w:r w:rsidRPr="00FE5CA4">
        <w:rPr>
          <w:color w:val="000000"/>
        </w:rPr>
        <w:t>, М.А. Петухов.– М.</w:t>
      </w:r>
      <w:proofErr w:type="gramStart"/>
      <w:r w:rsidRPr="00FE5CA4">
        <w:rPr>
          <w:color w:val="000000"/>
        </w:rPr>
        <w:t xml:space="preserve"> :</w:t>
      </w:r>
      <w:proofErr w:type="gramEnd"/>
      <w:r w:rsidRPr="00FE5CA4">
        <w:rPr>
          <w:color w:val="000000"/>
        </w:rPr>
        <w:t xml:space="preserve"> Мастерство, 2002. – 288 с.</w:t>
      </w:r>
    </w:p>
    <w:p w:rsidR="00EB2146" w:rsidRPr="00FE5CA4" w:rsidRDefault="00B27697" w:rsidP="008F1FC1">
      <w:pPr>
        <w:pStyle w:val="22"/>
        <w:numPr>
          <w:ilvl w:val="0"/>
          <w:numId w:val="6"/>
        </w:numPr>
        <w:shd w:val="clear" w:color="auto" w:fill="auto"/>
        <w:tabs>
          <w:tab w:val="left" w:pos="0"/>
        </w:tabs>
        <w:spacing w:before="0" w:line="360" w:lineRule="auto"/>
        <w:ind w:left="0" w:firstLine="0"/>
        <w:jc w:val="left"/>
        <w:rPr>
          <w:shd w:val="clear" w:color="auto" w:fill="FFFFFF"/>
          <w:lang w:eastAsia="ru-RU"/>
        </w:rPr>
      </w:pPr>
      <w:proofErr w:type="spellStart"/>
      <w:r w:rsidRPr="00FE5CA4">
        <w:rPr>
          <w:color w:val="000000"/>
        </w:rPr>
        <w:t>Таброско</w:t>
      </w:r>
      <w:proofErr w:type="spellEnd"/>
      <w:r w:rsidRPr="00FE5CA4">
        <w:rPr>
          <w:color w:val="000000"/>
        </w:rPr>
        <w:t xml:space="preserve">, Т.Н. Технологии профессионального образования: краткий курс лекций / Т.Н. </w:t>
      </w:r>
      <w:proofErr w:type="spellStart"/>
      <w:r w:rsidRPr="00FE5CA4">
        <w:rPr>
          <w:color w:val="000000"/>
        </w:rPr>
        <w:t>Таброско</w:t>
      </w:r>
      <w:proofErr w:type="spellEnd"/>
      <w:r w:rsidRPr="00FE5CA4">
        <w:rPr>
          <w:color w:val="000000"/>
        </w:rPr>
        <w:t>. – Томск</w:t>
      </w:r>
      <w:proofErr w:type="gramStart"/>
      <w:r w:rsidRPr="00FE5CA4">
        <w:rPr>
          <w:color w:val="000000"/>
        </w:rPr>
        <w:t xml:space="preserve"> :</w:t>
      </w:r>
      <w:proofErr w:type="gramEnd"/>
      <w:r w:rsidRPr="00FE5CA4">
        <w:rPr>
          <w:color w:val="000000"/>
        </w:rPr>
        <w:t xml:space="preserve"> Издательство ТГПУ, 2007. – 108 </w:t>
      </w:r>
      <w:proofErr w:type="spellStart"/>
      <w:r w:rsidRPr="00FE5CA4">
        <w:rPr>
          <w:color w:val="000000"/>
        </w:rPr>
        <w:t>с</w:t>
      </w:r>
      <w:proofErr w:type="gramStart"/>
      <w:r w:rsidRPr="00FE5CA4">
        <w:rPr>
          <w:color w:val="000000"/>
        </w:rPr>
        <w:t>.</w:t>
      </w:r>
      <w:r w:rsidR="00EB2146" w:rsidRPr="00FE5CA4">
        <w:t>М</w:t>
      </w:r>
      <w:proofErr w:type="gramEnd"/>
      <w:r w:rsidR="00EB2146" w:rsidRPr="00FE5CA4">
        <w:t>удрик</w:t>
      </w:r>
      <w:proofErr w:type="spellEnd"/>
      <w:r w:rsidR="00EB2146" w:rsidRPr="00FE5CA4">
        <w:t xml:space="preserve"> А. В. Социальная педагогика. — М.: Академия, 2005</w:t>
      </w:r>
      <w:r w:rsidR="00EB2146" w:rsidRPr="00FE5CA4">
        <w:rPr>
          <w:shd w:val="clear" w:color="auto" w:fill="FFFFFF"/>
          <w:lang w:eastAsia="ru-RU"/>
        </w:rPr>
        <w:t xml:space="preserve"> </w:t>
      </w:r>
    </w:p>
    <w:p w:rsidR="008F1FC1" w:rsidRDefault="00B0040F" w:rsidP="008F1FC1">
      <w:pPr>
        <w:pStyle w:val="22"/>
        <w:numPr>
          <w:ilvl w:val="0"/>
          <w:numId w:val="6"/>
        </w:numPr>
        <w:shd w:val="clear" w:color="auto" w:fill="auto"/>
        <w:tabs>
          <w:tab w:val="left" w:pos="0"/>
        </w:tabs>
        <w:spacing w:before="0" w:line="360" w:lineRule="auto"/>
        <w:ind w:left="0" w:firstLine="0"/>
        <w:jc w:val="left"/>
        <w:rPr>
          <w:shd w:val="clear" w:color="auto" w:fill="FFFFFF"/>
          <w:lang w:eastAsia="ru-RU"/>
        </w:rPr>
      </w:pPr>
      <w:r w:rsidRPr="00FE5CA4">
        <w:rPr>
          <w:shd w:val="clear" w:color="auto" w:fill="FFFFFF"/>
          <w:lang w:eastAsia="ru-RU"/>
        </w:rPr>
        <w:t xml:space="preserve">Пилипец Л.В., </w:t>
      </w:r>
      <w:proofErr w:type="spellStart"/>
      <w:r w:rsidRPr="00FE5CA4">
        <w:rPr>
          <w:shd w:val="clear" w:color="auto" w:fill="FFFFFF"/>
          <w:lang w:eastAsia="ru-RU"/>
        </w:rPr>
        <w:t>Абышева</w:t>
      </w:r>
      <w:proofErr w:type="spellEnd"/>
      <w:r w:rsidRPr="00FE5CA4">
        <w:rPr>
          <w:shd w:val="clear" w:color="auto" w:fill="FFFFFF"/>
          <w:lang w:eastAsia="ru-RU"/>
        </w:rPr>
        <w:t xml:space="preserve"> Н.Ю. СЕМИНАРСКИЕ ЗАНЯТИЯ В ОБРАЗОВАТЕЛЬНОМ ПРОЦЕССЕ ШКОЛЫ // Современные проблемы науки и образования. – 2015. – № 6.;</w:t>
      </w:r>
    </w:p>
    <w:p w:rsidR="00B0040F" w:rsidRPr="00FE5CA4" w:rsidRDefault="00B0040F" w:rsidP="008F1FC1">
      <w:pPr>
        <w:pStyle w:val="22"/>
        <w:numPr>
          <w:ilvl w:val="0"/>
          <w:numId w:val="6"/>
        </w:numPr>
        <w:shd w:val="clear" w:color="auto" w:fill="auto"/>
        <w:tabs>
          <w:tab w:val="left" w:pos="0"/>
        </w:tabs>
        <w:spacing w:before="0" w:line="360" w:lineRule="auto"/>
        <w:ind w:left="0" w:firstLine="0"/>
        <w:jc w:val="left"/>
        <w:rPr>
          <w:shd w:val="clear" w:color="auto" w:fill="FFFFFF"/>
          <w:lang w:eastAsia="ru-RU"/>
        </w:rPr>
      </w:pPr>
      <w:r w:rsidRPr="00FE5CA4">
        <w:rPr>
          <w:shd w:val="clear" w:color="auto" w:fill="FFFFFF"/>
          <w:lang w:eastAsia="ru-RU"/>
        </w:rPr>
        <w:t>URL: http://www.science-education.ru/ru/article/view?id=22451 (дата обращения: 24.10.2020).</w:t>
      </w:r>
    </w:p>
    <w:p w:rsidR="00B0040F" w:rsidRPr="00FE5CA4" w:rsidRDefault="00B0040F" w:rsidP="008F1FC1">
      <w:pPr>
        <w:pStyle w:val="22"/>
        <w:shd w:val="clear" w:color="auto" w:fill="auto"/>
        <w:tabs>
          <w:tab w:val="left" w:pos="0"/>
        </w:tabs>
        <w:spacing w:before="0" w:line="360" w:lineRule="auto"/>
      </w:pPr>
    </w:p>
    <w:p w:rsidR="00FE5CA4" w:rsidRPr="00FE5CA4" w:rsidRDefault="00FE5CA4">
      <w:pPr>
        <w:pStyle w:val="22"/>
        <w:shd w:val="clear" w:color="auto" w:fill="auto"/>
        <w:tabs>
          <w:tab w:val="left" w:pos="1417"/>
        </w:tabs>
        <w:spacing w:before="0" w:line="360" w:lineRule="auto"/>
        <w:ind w:firstLine="709"/>
      </w:pPr>
    </w:p>
    <w:sectPr w:rsidR="00FE5CA4" w:rsidRPr="00FE5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617"/>
    <w:multiLevelType w:val="hybridMultilevel"/>
    <w:tmpl w:val="51E422DE"/>
    <w:lvl w:ilvl="0" w:tplc="252C8450">
      <w:start w:val="1"/>
      <w:numFmt w:val="decimal"/>
      <w:lvlText w:val="%1."/>
      <w:lvlJc w:val="left"/>
      <w:pPr>
        <w:ind w:left="1693" w:hanging="98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83150"/>
    <w:multiLevelType w:val="hybridMultilevel"/>
    <w:tmpl w:val="4276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4F64"/>
    <w:multiLevelType w:val="hybridMultilevel"/>
    <w:tmpl w:val="D62CF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4762E4"/>
    <w:multiLevelType w:val="hybridMultilevel"/>
    <w:tmpl w:val="9404D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D0D70"/>
    <w:multiLevelType w:val="singleLevel"/>
    <w:tmpl w:val="58122D90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5">
    <w:nsid w:val="43333916"/>
    <w:multiLevelType w:val="hybridMultilevel"/>
    <w:tmpl w:val="6D3E3E06"/>
    <w:lvl w:ilvl="0" w:tplc="252C8450">
      <w:start w:val="1"/>
      <w:numFmt w:val="decimal"/>
      <w:lvlText w:val="%1."/>
      <w:lvlJc w:val="left"/>
      <w:pPr>
        <w:ind w:left="1693" w:hanging="98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D4D03"/>
    <w:multiLevelType w:val="singleLevel"/>
    <w:tmpl w:val="528E6BC6"/>
    <w:lvl w:ilvl="0">
      <w:start w:val="1"/>
      <w:numFmt w:val="decimal"/>
      <w:lvlText w:val="%1."/>
      <w:lvlJc w:val="left"/>
      <w:pPr>
        <w:tabs>
          <w:tab w:val="num" w:pos="1509"/>
        </w:tabs>
        <w:ind w:left="1509" w:hanging="375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FB"/>
    <w:rsid w:val="00026EA7"/>
    <w:rsid w:val="00115421"/>
    <w:rsid w:val="001655CF"/>
    <w:rsid w:val="00335D7B"/>
    <w:rsid w:val="0042439E"/>
    <w:rsid w:val="00452891"/>
    <w:rsid w:val="004A501A"/>
    <w:rsid w:val="0078589A"/>
    <w:rsid w:val="007C6047"/>
    <w:rsid w:val="00861998"/>
    <w:rsid w:val="008800C1"/>
    <w:rsid w:val="008F1FC1"/>
    <w:rsid w:val="009D73AD"/>
    <w:rsid w:val="00B0040F"/>
    <w:rsid w:val="00B27697"/>
    <w:rsid w:val="00B964AC"/>
    <w:rsid w:val="00C03FCB"/>
    <w:rsid w:val="00D23570"/>
    <w:rsid w:val="00D501F5"/>
    <w:rsid w:val="00DE0EC3"/>
    <w:rsid w:val="00EA190B"/>
    <w:rsid w:val="00EB2146"/>
    <w:rsid w:val="00F778FB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289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00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243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439E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EA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40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004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2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5289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5">
    <w:name w:val="List Paragraph"/>
    <w:basedOn w:val="a"/>
    <w:uiPriority w:val="34"/>
    <w:qFormat/>
    <w:rsid w:val="0045289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452891"/>
    <w:pPr>
      <w:spacing w:after="120"/>
      <w:ind w:left="283"/>
    </w:pPr>
    <w:rPr>
      <w:rFonts w:ascii="Calibri" w:eastAsia="Calibri" w:hAnsi="Calibri" w:cs="Times New Roman"/>
      <w:lang w:val="x-non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52891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289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00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243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439E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EA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40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004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2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5289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5">
    <w:name w:val="List Paragraph"/>
    <w:basedOn w:val="a"/>
    <w:uiPriority w:val="34"/>
    <w:qFormat/>
    <w:rsid w:val="0045289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452891"/>
    <w:pPr>
      <w:spacing w:after="120"/>
      <w:ind w:left="283"/>
    </w:pPr>
    <w:rPr>
      <w:rFonts w:ascii="Calibri" w:eastAsia="Calibri" w:hAnsi="Calibri" w:cs="Times New Roman"/>
      <w:lang w:val="x-non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5289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7</cp:revision>
  <dcterms:created xsi:type="dcterms:W3CDTF">2020-10-24T16:14:00Z</dcterms:created>
  <dcterms:modified xsi:type="dcterms:W3CDTF">2020-10-26T12:10:00Z</dcterms:modified>
</cp:coreProperties>
</file>