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9" w:rsidRDefault="006747F9" w:rsidP="009135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Приложение 2</w:t>
      </w:r>
    </w:p>
    <w:p w:rsidR="00FD038C" w:rsidRDefault="00FD038C" w:rsidP="00FD038C">
      <w:pPr>
        <w:pStyle w:val="a3"/>
        <w:spacing w:after="0"/>
        <w:jc w:val="right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r w:rsidRPr="00263AB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Тестовое задание </w:t>
      </w:r>
      <w:r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региональной </w:t>
      </w:r>
      <w:r w:rsidRPr="00263AB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Всероссийской олимпиады</w:t>
      </w:r>
    </w:p>
    <w:p w:rsidR="00FD038C" w:rsidRDefault="00FD038C" w:rsidP="0091356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20194B" w:rsidRDefault="0020194B" w:rsidP="0091356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90474A" w:rsidRDefault="0090474A" w:rsidP="0091356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  <w:proofErr w:type="gramStart"/>
      <w:r w:rsidRPr="00C57BA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ИТ</w:t>
      </w:r>
      <w:proofErr w:type="gramEnd"/>
      <w:r w:rsidRPr="00C57BA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 в профессиональной деятельности</w:t>
      </w:r>
    </w:p>
    <w:p w:rsidR="00C57BA1" w:rsidRPr="00C57BA1" w:rsidRDefault="00C57BA1" w:rsidP="0091356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90474A" w:rsidRPr="00913565" w:rsidRDefault="0090474A" w:rsidP="00913565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913565">
        <w:rPr>
          <w:b/>
          <w:color w:val="000000"/>
        </w:rPr>
        <w:t>Какое из изображений соответствует логотипу программы КОМПАС 3D?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rPr>
          <w:noProof/>
        </w:rPr>
        <w:drawing>
          <wp:inline distT="0" distB="0" distL="0" distR="0">
            <wp:extent cx="293489" cy="2762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8" cy="27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913565">
        <w:rPr>
          <w:noProof/>
        </w:rPr>
        <w:drawing>
          <wp:inline distT="0" distB="0" distL="0" distR="0">
            <wp:extent cx="314325" cy="294046"/>
            <wp:effectExtent l="19050" t="0" r="9525" b="0"/>
            <wp:docPr id="9" name="Рисунок 1" descr="http://testua.ru/images/8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ua.ru/images/8/image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noProof/>
        </w:rPr>
      </w:pPr>
      <w:r w:rsidRPr="00913565">
        <w:rPr>
          <w:noProof/>
        </w:rPr>
        <w:drawing>
          <wp:inline distT="0" distB="0" distL="0" distR="0">
            <wp:extent cx="285750" cy="28575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913565">
        <w:rPr>
          <w:noProof/>
        </w:rPr>
        <w:drawing>
          <wp:inline distT="0" distB="0" distL="0" distR="0">
            <wp:extent cx="285750" cy="276225"/>
            <wp:effectExtent l="0" t="0" r="0" b="9525"/>
            <wp:docPr id="2" name="Рисунок 2" descr="http://testua.ru/images/8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ua.ru/images/8/image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 xml:space="preserve">2. В ЭВМ  арифметические операции выполняются </w:t>
      </w:r>
      <w:proofErr w:type="gramStart"/>
      <w:r w:rsidRPr="00913565">
        <w:rPr>
          <w:b/>
        </w:rPr>
        <w:t>в</w:t>
      </w:r>
      <w:proofErr w:type="gramEnd"/>
      <w:r w:rsidRPr="00913565">
        <w:rPr>
          <w:b/>
        </w:rPr>
        <w:t>: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 xml:space="preserve"> 1</w:t>
      </w:r>
      <w:r w:rsidR="006747F9">
        <w:t xml:space="preserve">. дополнительных машинных </w:t>
      </w:r>
      <w:proofErr w:type="gramStart"/>
      <w:r w:rsidR="006747F9">
        <w:t>кодах</w:t>
      </w:r>
      <w:proofErr w:type="gramEnd"/>
      <w:r w:rsidR="006747F9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2. восьмеричной системе счисления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3. десятичной системе счисления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4. шестнадцатеричная</w:t>
      </w:r>
      <w:r w:rsidR="004F418D" w:rsidRPr="00913565">
        <w:t>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>3. Устройство вывода информации: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1. мышь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2. клавиатура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3. принтер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 xml:space="preserve">4. </w:t>
      </w:r>
      <w:proofErr w:type="spellStart"/>
      <w:r w:rsidRPr="00913565">
        <w:t>флешка</w:t>
      </w:r>
      <w:proofErr w:type="spellEnd"/>
      <w:r w:rsidR="004F418D" w:rsidRPr="00913565">
        <w:t>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13565">
        <w:rPr>
          <w:b/>
        </w:rPr>
        <w:t>4. Для форматирования текстовых объектов используется панель инструментов:</w:t>
      </w:r>
    </w:p>
    <w:p w:rsidR="0090474A" w:rsidRPr="00913565" w:rsidRDefault="004F418D" w:rsidP="0091356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13565">
        <w:rPr>
          <w:color w:val="000000"/>
        </w:rPr>
        <w:t>1. с</w:t>
      </w:r>
      <w:r w:rsidR="0090474A" w:rsidRPr="00913565">
        <w:rPr>
          <w:color w:val="000000"/>
        </w:rPr>
        <w:t>тили</w:t>
      </w:r>
      <w:r w:rsidRPr="00913565">
        <w:rPr>
          <w:color w:val="000000"/>
        </w:rPr>
        <w:t>;</w:t>
      </w:r>
    </w:p>
    <w:p w:rsidR="0090474A" w:rsidRPr="00913565" w:rsidRDefault="004F418D" w:rsidP="0091356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13565">
        <w:rPr>
          <w:color w:val="000000"/>
        </w:rPr>
        <w:t>2. б</w:t>
      </w:r>
      <w:r w:rsidR="0090474A" w:rsidRPr="00913565">
        <w:rPr>
          <w:color w:val="000000"/>
        </w:rPr>
        <w:t>уфер обмена</w:t>
      </w:r>
      <w:r w:rsidRPr="00913565">
        <w:rPr>
          <w:color w:val="000000"/>
        </w:rPr>
        <w:t>;</w:t>
      </w:r>
    </w:p>
    <w:p w:rsidR="0090474A" w:rsidRPr="00913565" w:rsidRDefault="004F418D" w:rsidP="0091356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13565">
        <w:rPr>
          <w:color w:val="000000"/>
        </w:rPr>
        <w:t>3. а</w:t>
      </w:r>
      <w:r w:rsidR="0090474A" w:rsidRPr="00913565">
        <w:rPr>
          <w:color w:val="000000"/>
        </w:rPr>
        <w:t>бзац</w:t>
      </w:r>
      <w:r w:rsidRPr="00913565">
        <w:rPr>
          <w:color w:val="000000"/>
        </w:rPr>
        <w:t>;</w:t>
      </w:r>
      <w:r w:rsidR="00C57BA1">
        <w:rPr>
          <w:color w:val="000000"/>
        </w:rPr>
        <w:t xml:space="preserve"> </w:t>
      </w:r>
    </w:p>
    <w:p w:rsidR="0090474A" w:rsidRPr="00913565" w:rsidRDefault="004F418D" w:rsidP="0091356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13565">
        <w:rPr>
          <w:color w:val="000000"/>
        </w:rPr>
        <w:t>4. п</w:t>
      </w:r>
      <w:r w:rsidR="0090474A" w:rsidRPr="00913565">
        <w:rPr>
          <w:color w:val="000000"/>
        </w:rPr>
        <w:t>араметры страницы</w:t>
      </w:r>
      <w:r w:rsidRPr="00913565">
        <w:rPr>
          <w:color w:val="000000"/>
        </w:rPr>
        <w:t>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>5. Группа компьютеров, соединенных друг с другом каналом связи: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1. физиология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2. сеть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3. топология</w:t>
      </w:r>
      <w:r w:rsidR="004F418D" w:rsidRPr="00913565">
        <w:t>;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</w:pPr>
      <w:r w:rsidRPr="00913565">
        <w:t>4. стратегия</w:t>
      </w:r>
      <w:r w:rsidR="004F418D" w:rsidRPr="00913565">
        <w:t>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 xml:space="preserve">6. Корзина - программа, предназначенная </w:t>
      </w:r>
      <w:proofErr w:type="gramStart"/>
      <w:r w:rsidRPr="00913565">
        <w:rPr>
          <w:b/>
        </w:rPr>
        <w:t>для</w:t>
      </w:r>
      <w:proofErr w:type="gramEnd"/>
      <w:r w:rsidRPr="00913565">
        <w:rPr>
          <w:b/>
        </w:rPr>
        <w:t>…</w:t>
      </w:r>
    </w:p>
    <w:p w:rsidR="0090474A" w:rsidRPr="00913565" w:rsidRDefault="006747F9" w:rsidP="00913565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t>хранения файлов;</w:t>
      </w:r>
    </w:p>
    <w:p w:rsidR="0090474A" w:rsidRPr="00913565" w:rsidRDefault="0090474A" w:rsidP="00913565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913565">
        <w:t>Для навигации по файловой структуре;</w:t>
      </w:r>
    </w:p>
    <w:p w:rsidR="0090474A" w:rsidRPr="00913565" w:rsidRDefault="0090474A" w:rsidP="00913565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913565">
        <w:t>управление ресурсами ПК при создании документов;</w:t>
      </w:r>
    </w:p>
    <w:p w:rsidR="0090474A" w:rsidRPr="00913565" w:rsidRDefault="0090474A" w:rsidP="00913565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913565">
        <w:t>для удаления файлов.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 xml:space="preserve">7. Символ </w:t>
      </w:r>
      <w:r w:rsidRPr="00913565">
        <w:rPr>
          <w:b/>
          <w:noProof/>
        </w:rPr>
        <w:drawing>
          <wp:inline distT="0" distB="0" distL="0" distR="0">
            <wp:extent cx="228600" cy="20955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565">
        <w:rPr>
          <w:b/>
        </w:rPr>
        <w:t xml:space="preserve"> определяет:</w:t>
      </w:r>
    </w:p>
    <w:p w:rsidR="0090474A" w:rsidRPr="00913565" w:rsidRDefault="0090474A" w:rsidP="00913565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913565">
        <w:t>начало строки;</w:t>
      </w:r>
    </w:p>
    <w:p w:rsidR="0090474A" w:rsidRPr="00913565" w:rsidRDefault="006747F9" w:rsidP="00913565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>
        <w:t>конец строки;</w:t>
      </w:r>
    </w:p>
    <w:p w:rsidR="0090474A" w:rsidRPr="00913565" w:rsidRDefault="0090474A" w:rsidP="00913565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913565">
        <w:t>вставку символа;</w:t>
      </w:r>
    </w:p>
    <w:p w:rsidR="0090474A" w:rsidRPr="00913565" w:rsidRDefault="0090474A" w:rsidP="00913565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913565">
        <w:t>удаление после знака.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>8. Клавиша P</w:t>
      </w:r>
      <w:proofErr w:type="spellStart"/>
      <w:r w:rsidRPr="00913565">
        <w:rPr>
          <w:b/>
          <w:lang w:val="en-US"/>
        </w:rPr>
        <w:t>ageUp</w:t>
      </w:r>
      <w:proofErr w:type="spellEnd"/>
      <w:r w:rsidRPr="00913565">
        <w:rPr>
          <w:b/>
        </w:rPr>
        <w:t xml:space="preserve"> позволяет:</w:t>
      </w:r>
    </w:p>
    <w:p w:rsidR="0090474A" w:rsidRPr="00913565" w:rsidRDefault="0090474A" w:rsidP="00913565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913565">
        <w:t>перемещаться в конец строки;</w:t>
      </w:r>
    </w:p>
    <w:p w:rsidR="0090474A" w:rsidRPr="00913565" w:rsidRDefault="0090474A" w:rsidP="00913565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913565">
        <w:t>перемещать кур</w:t>
      </w:r>
      <w:r w:rsidR="006747F9">
        <w:t>сор на экранную страницу вверх;</w:t>
      </w:r>
    </w:p>
    <w:p w:rsidR="0090474A" w:rsidRPr="00913565" w:rsidRDefault="0090474A" w:rsidP="00913565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913565">
        <w:t>перемещаться в конец документа;</w:t>
      </w:r>
    </w:p>
    <w:p w:rsidR="0090474A" w:rsidRPr="00913565" w:rsidRDefault="0090474A" w:rsidP="00913565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913565">
        <w:t>перемещаться в начало документа.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 xml:space="preserve">9. К механизму автоматизации в </w:t>
      </w:r>
      <w:proofErr w:type="spellStart"/>
      <w:r w:rsidRPr="00913565">
        <w:rPr>
          <w:b/>
        </w:rPr>
        <w:t>Excel</w:t>
      </w:r>
      <w:proofErr w:type="spellEnd"/>
      <w:r w:rsidRPr="00913565">
        <w:rPr>
          <w:b/>
        </w:rPr>
        <w:t xml:space="preserve"> относятся</w:t>
      </w:r>
    </w:p>
    <w:p w:rsidR="0090474A" w:rsidRPr="00913565" w:rsidRDefault="006747F9" w:rsidP="00913565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>
        <w:lastRenderedPageBreak/>
        <w:t>ссылки на ячейки;</w:t>
      </w:r>
    </w:p>
    <w:p w:rsidR="0090474A" w:rsidRPr="00913565" w:rsidRDefault="0090474A" w:rsidP="00913565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913565">
        <w:t>формулы;</w:t>
      </w:r>
    </w:p>
    <w:p w:rsidR="0090474A" w:rsidRPr="00913565" w:rsidRDefault="0090474A" w:rsidP="00913565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913565">
        <w:t>числа;</w:t>
      </w:r>
    </w:p>
    <w:p w:rsidR="0090474A" w:rsidRPr="00913565" w:rsidRDefault="0090474A" w:rsidP="00913565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913565">
        <w:t>ярлык.</w:t>
      </w:r>
    </w:p>
    <w:p w:rsidR="0090474A" w:rsidRPr="00913565" w:rsidRDefault="0090474A" w:rsidP="009135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13565">
        <w:rPr>
          <w:b/>
        </w:rPr>
        <w:t>10. Глобальная компьютерная сеть - это:</w:t>
      </w:r>
    </w:p>
    <w:p w:rsidR="0090474A" w:rsidRPr="00913565" w:rsidRDefault="0090474A" w:rsidP="0091356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913565">
        <w:t>информационная система с гиперсвязями;</w:t>
      </w:r>
    </w:p>
    <w:p w:rsidR="0090474A" w:rsidRPr="00913565" w:rsidRDefault="0090474A" w:rsidP="0091356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913565">
        <w:t>множество компьютеров, связанных каналами передачи информации и находящихся в пределах одного помещения, здания;</w:t>
      </w:r>
    </w:p>
    <w:p w:rsidR="0090474A" w:rsidRPr="00913565" w:rsidRDefault="0090474A" w:rsidP="0091356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913565">
        <w:t>система обмена информацией на определенную тему;</w:t>
      </w:r>
    </w:p>
    <w:p w:rsidR="0090474A" w:rsidRDefault="0090474A" w:rsidP="00913565">
      <w:pPr>
        <w:pStyle w:val="a4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913565">
        <w:t xml:space="preserve">совокупность локальных сетей и компьютеров, расположенных на больших расстояниях </w:t>
      </w:r>
      <w:r w:rsidR="006747F9">
        <w:t xml:space="preserve">и </w:t>
      </w:r>
      <w:proofErr w:type="gramStart"/>
      <w:r w:rsidR="006747F9">
        <w:t>соединенные</w:t>
      </w:r>
      <w:proofErr w:type="gramEnd"/>
      <w:r w:rsidR="006747F9">
        <w:t xml:space="preserve"> в единую систему.</w:t>
      </w:r>
    </w:p>
    <w:p w:rsidR="00700B19" w:rsidRPr="00913565" w:rsidRDefault="00700B19" w:rsidP="00700B19">
      <w:pPr>
        <w:pStyle w:val="a4"/>
        <w:spacing w:before="0" w:beforeAutospacing="0" w:after="0" w:afterAutospacing="0"/>
        <w:ind w:left="709"/>
        <w:jc w:val="both"/>
      </w:pPr>
    </w:p>
    <w:p w:rsidR="00C84C15" w:rsidRPr="00C57BA1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BA1">
        <w:rPr>
          <w:rFonts w:ascii="Times New Roman" w:hAnsi="Times New Roman" w:cs="Times New Roman"/>
          <w:b/>
          <w:sz w:val="28"/>
          <w:szCs w:val="28"/>
        </w:rPr>
        <w:t xml:space="preserve"> Оборудование, материалы, инструменты</w:t>
      </w:r>
    </w:p>
    <w:p w:rsidR="006747F9" w:rsidRPr="00913565" w:rsidRDefault="006747F9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1. Способ получения шаровидной формы графита в высокопрочном чугуне:</w:t>
      </w:r>
    </w:p>
    <w:p w:rsidR="00C84C15" w:rsidRPr="00913565" w:rsidRDefault="00C84C15" w:rsidP="00913565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модифицирование; </w:t>
      </w:r>
    </w:p>
    <w:p w:rsidR="00C84C15" w:rsidRPr="00913565" w:rsidRDefault="00EB10A0" w:rsidP="00913565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C84C15" w:rsidRPr="00913565">
        <w:rPr>
          <w:rFonts w:ascii="Times New Roman" w:hAnsi="Times New Roman" w:cs="Times New Roman"/>
          <w:sz w:val="24"/>
          <w:szCs w:val="24"/>
        </w:rPr>
        <w:t>ведение серы</w:t>
      </w:r>
      <w:r w:rsidRPr="00913565">
        <w:rPr>
          <w:rFonts w:ascii="Times New Roman" w:hAnsi="Times New Roman" w:cs="Times New Roman"/>
          <w:sz w:val="24"/>
          <w:szCs w:val="24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C84C15" w:rsidRPr="00913565">
        <w:rPr>
          <w:rFonts w:ascii="Times New Roman" w:hAnsi="Times New Roman" w:cs="Times New Roman"/>
          <w:sz w:val="24"/>
          <w:szCs w:val="24"/>
        </w:rPr>
        <w:t>ведения кремния</w:t>
      </w:r>
      <w:r w:rsidRPr="00913565">
        <w:rPr>
          <w:rFonts w:ascii="Times New Roman" w:hAnsi="Times New Roman" w:cs="Times New Roman"/>
          <w:sz w:val="24"/>
          <w:szCs w:val="24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C84C15" w:rsidRPr="00913565">
        <w:rPr>
          <w:rFonts w:ascii="Times New Roman" w:hAnsi="Times New Roman" w:cs="Times New Roman"/>
          <w:sz w:val="24"/>
          <w:szCs w:val="24"/>
        </w:rPr>
        <w:t>тжиг белого чугуна</w:t>
      </w:r>
      <w:r w:rsidRPr="00913565">
        <w:rPr>
          <w:rFonts w:ascii="Times New Roman" w:hAnsi="Times New Roman" w:cs="Times New Roman"/>
          <w:sz w:val="24"/>
          <w:szCs w:val="24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2. К какой группе металлов принадлежат железо  и его сплавы:</w:t>
      </w:r>
    </w:p>
    <w:p w:rsidR="00C84C15" w:rsidRPr="00913565" w:rsidRDefault="00EB10A0" w:rsidP="00913565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</w:t>
      </w:r>
      <w:r w:rsidR="00C84C15" w:rsidRPr="00913565">
        <w:rPr>
          <w:rFonts w:ascii="Times New Roman" w:hAnsi="Times New Roman" w:cs="Times New Roman"/>
          <w:sz w:val="24"/>
          <w:szCs w:val="24"/>
        </w:rPr>
        <w:t xml:space="preserve"> черным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</w:t>
      </w:r>
      <w:r w:rsidR="00C84C15" w:rsidRPr="00913565">
        <w:rPr>
          <w:rFonts w:ascii="Times New Roman" w:hAnsi="Times New Roman" w:cs="Times New Roman"/>
          <w:sz w:val="24"/>
          <w:szCs w:val="24"/>
        </w:rPr>
        <w:t xml:space="preserve"> тугоплавким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</w:t>
      </w:r>
      <w:r w:rsidR="00C84C15" w:rsidRPr="00913565">
        <w:rPr>
          <w:rFonts w:ascii="Times New Roman" w:hAnsi="Times New Roman" w:cs="Times New Roman"/>
          <w:sz w:val="24"/>
          <w:szCs w:val="24"/>
        </w:rPr>
        <w:t xml:space="preserve"> металлам с высокой удельной прочностью</w:t>
      </w:r>
      <w:r w:rsidRPr="00913565">
        <w:rPr>
          <w:rFonts w:ascii="Times New Roman" w:hAnsi="Times New Roman" w:cs="Times New Roman"/>
          <w:sz w:val="24"/>
          <w:szCs w:val="24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</w:t>
      </w:r>
      <w:r w:rsidR="00C84C15" w:rsidRPr="00913565">
        <w:rPr>
          <w:rFonts w:ascii="Times New Roman" w:hAnsi="Times New Roman" w:cs="Times New Roman"/>
          <w:sz w:val="24"/>
          <w:szCs w:val="24"/>
        </w:rPr>
        <w:t xml:space="preserve"> диамагнетикам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3. Твердость металлов измеряется </w:t>
      </w:r>
      <w:proofErr w:type="gramStart"/>
      <w:r w:rsidRPr="0091356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B10A0" w:rsidRPr="0091356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84C15" w:rsidRPr="00913565" w:rsidRDefault="00EB10A0" w:rsidP="00913565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C84C15" w:rsidRPr="00913565">
        <w:rPr>
          <w:rFonts w:ascii="Times New Roman" w:hAnsi="Times New Roman" w:cs="Times New Roman"/>
          <w:sz w:val="24"/>
          <w:szCs w:val="24"/>
        </w:rPr>
        <w:t>рессе Бринелля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к</w:t>
      </w:r>
      <w:r w:rsidR="00C84C15" w:rsidRPr="00913565">
        <w:rPr>
          <w:rFonts w:ascii="Times New Roman" w:hAnsi="Times New Roman" w:cs="Times New Roman"/>
          <w:sz w:val="24"/>
          <w:szCs w:val="24"/>
        </w:rPr>
        <w:t xml:space="preserve">ривошипном </w:t>
      </w:r>
      <w:proofErr w:type="gramStart"/>
      <w:r w:rsidR="00C84C15" w:rsidRPr="00913565">
        <w:rPr>
          <w:rFonts w:ascii="Times New Roman" w:hAnsi="Times New Roman" w:cs="Times New Roman"/>
          <w:sz w:val="24"/>
          <w:szCs w:val="24"/>
        </w:rPr>
        <w:t>молоте</w:t>
      </w:r>
      <w:proofErr w:type="gramEnd"/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EB10A0" w:rsidP="00913565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565">
        <w:rPr>
          <w:rFonts w:ascii="Times New Roman" w:hAnsi="Times New Roman" w:cs="Times New Roman"/>
          <w:sz w:val="24"/>
          <w:szCs w:val="24"/>
        </w:rPr>
        <w:t>м</w:t>
      </w:r>
      <w:r w:rsidR="00C84C15" w:rsidRPr="00913565">
        <w:rPr>
          <w:rFonts w:ascii="Times New Roman" w:hAnsi="Times New Roman" w:cs="Times New Roman"/>
          <w:sz w:val="24"/>
          <w:szCs w:val="24"/>
        </w:rPr>
        <w:t>аятниковом копре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C84C15" w:rsidRPr="00913565" w:rsidRDefault="00EB10A0" w:rsidP="00913565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565">
        <w:rPr>
          <w:rFonts w:ascii="Times New Roman" w:hAnsi="Times New Roman" w:cs="Times New Roman"/>
          <w:sz w:val="24"/>
          <w:szCs w:val="24"/>
        </w:rPr>
        <w:t>у</w:t>
      </w:r>
      <w:r w:rsidR="00C84C15" w:rsidRPr="00913565">
        <w:rPr>
          <w:rFonts w:ascii="Times New Roman" w:hAnsi="Times New Roman" w:cs="Times New Roman"/>
          <w:sz w:val="24"/>
          <w:szCs w:val="24"/>
        </w:rPr>
        <w:t>стройстве</w:t>
      </w:r>
      <w:proofErr w:type="gramEnd"/>
      <w:r w:rsidR="00C84C15" w:rsidRPr="00913565">
        <w:rPr>
          <w:rFonts w:ascii="Times New Roman" w:hAnsi="Times New Roman" w:cs="Times New Roman"/>
          <w:sz w:val="24"/>
          <w:szCs w:val="24"/>
        </w:rPr>
        <w:t xml:space="preserve"> Нартова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4.Быстрорежущая сталь была изобретена:</w:t>
      </w:r>
    </w:p>
    <w:p w:rsidR="00C84C15" w:rsidRPr="00913565" w:rsidRDefault="00C84C15" w:rsidP="00913565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Тиме в России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565">
        <w:rPr>
          <w:rFonts w:ascii="Times New Roman" w:hAnsi="Times New Roman" w:cs="Times New Roman"/>
          <w:sz w:val="24"/>
          <w:szCs w:val="24"/>
        </w:rPr>
        <w:t>Кованном в Советском Союзе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C84C15" w:rsidRPr="00913565" w:rsidRDefault="00C84C15" w:rsidP="00913565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565">
        <w:rPr>
          <w:rFonts w:ascii="Times New Roman" w:hAnsi="Times New Roman" w:cs="Times New Roman"/>
          <w:sz w:val="24"/>
          <w:szCs w:val="24"/>
        </w:rPr>
        <w:t>Клапштоком</w:t>
      </w:r>
      <w:proofErr w:type="spellEnd"/>
      <w:r w:rsidRPr="00913565">
        <w:rPr>
          <w:rFonts w:ascii="Times New Roman" w:hAnsi="Times New Roman" w:cs="Times New Roman"/>
          <w:sz w:val="24"/>
          <w:szCs w:val="24"/>
        </w:rPr>
        <w:t xml:space="preserve"> в Германии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Тейлором в США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5.Наиболее </w:t>
      </w:r>
      <w:proofErr w:type="spellStart"/>
      <w:r w:rsidRPr="00913565">
        <w:rPr>
          <w:rFonts w:ascii="Times New Roman" w:hAnsi="Times New Roman" w:cs="Times New Roman"/>
          <w:b/>
          <w:sz w:val="24"/>
          <w:szCs w:val="24"/>
        </w:rPr>
        <w:t>красностойким</w:t>
      </w:r>
      <w:proofErr w:type="spellEnd"/>
      <w:r w:rsidRPr="00913565">
        <w:rPr>
          <w:rFonts w:ascii="Times New Roman" w:hAnsi="Times New Roman" w:cs="Times New Roman"/>
          <w:b/>
          <w:sz w:val="24"/>
          <w:szCs w:val="24"/>
        </w:rPr>
        <w:t xml:space="preserve"> инструментальным материалом является:</w:t>
      </w:r>
    </w:p>
    <w:p w:rsidR="00C84C15" w:rsidRPr="00913565" w:rsidRDefault="00B42F7F" w:rsidP="00913565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а</w:t>
      </w:r>
      <w:r w:rsidR="00C84C15" w:rsidRPr="00913565">
        <w:rPr>
          <w:rFonts w:ascii="Times New Roman" w:hAnsi="Times New Roman" w:cs="Times New Roman"/>
          <w:sz w:val="24"/>
          <w:szCs w:val="24"/>
        </w:rPr>
        <w:t>лмаз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б</w:t>
      </w:r>
      <w:r w:rsidR="00C84C15" w:rsidRPr="00913565">
        <w:rPr>
          <w:rFonts w:ascii="Times New Roman" w:hAnsi="Times New Roman" w:cs="Times New Roman"/>
          <w:sz w:val="24"/>
          <w:szCs w:val="24"/>
        </w:rPr>
        <w:t>ыстрорежущая сталь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</w:t>
      </w:r>
      <w:r w:rsidR="00C84C15" w:rsidRPr="00913565">
        <w:rPr>
          <w:rFonts w:ascii="Times New Roman" w:hAnsi="Times New Roman" w:cs="Times New Roman"/>
          <w:sz w:val="24"/>
          <w:szCs w:val="24"/>
        </w:rPr>
        <w:t>вердый сплав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565">
        <w:rPr>
          <w:rFonts w:ascii="Times New Roman" w:hAnsi="Times New Roman" w:cs="Times New Roman"/>
          <w:sz w:val="24"/>
          <w:szCs w:val="24"/>
        </w:rPr>
        <w:t>м</w:t>
      </w:r>
      <w:r w:rsidR="00C84C15" w:rsidRPr="00913565">
        <w:rPr>
          <w:rFonts w:ascii="Times New Roman" w:hAnsi="Times New Roman" w:cs="Times New Roman"/>
          <w:sz w:val="24"/>
          <w:szCs w:val="24"/>
        </w:rPr>
        <w:t>инералокерамика</w:t>
      </w:r>
      <w:proofErr w:type="spellEnd"/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6.При обработке детали из чугуна применяют твердый сплав марки:</w:t>
      </w:r>
    </w:p>
    <w:p w:rsidR="00C84C15" w:rsidRPr="00913565" w:rsidRDefault="00C84C15" w:rsidP="00913565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Т77К12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Т30К4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Т15К6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ВК8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7.Укажите правильный порядок (последовательность) определения режимов резания:</w:t>
      </w:r>
    </w:p>
    <w:p w:rsidR="00C84C15" w:rsidRPr="00913565" w:rsidRDefault="00C84C15" w:rsidP="00913565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565">
        <w:rPr>
          <w:rFonts w:ascii="Times New Roman" w:hAnsi="Times New Roman" w:cs="Times New Roman"/>
          <w:sz w:val="24"/>
          <w:szCs w:val="24"/>
          <w:lang w:val="en-US"/>
        </w:rPr>
        <w:t>t,V,S</w:t>
      </w:r>
      <w:proofErr w:type="spellEnd"/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565">
        <w:rPr>
          <w:rFonts w:ascii="Times New Roman" w:hAnsi="Times New Roman" w:cs="Times New Roman"/>
          <w:sz w:val="24"/>
          <w:szCs w:val="24"/>
          <w:lang w:val="en-US"/>
        </w:rPr>
        <w:t>S,V,t</w:t>
      </w:r>
      <w:proofErr w:type="spellEnd"/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565">
        <w:rPr>
          <w:rFonts w:ascii="Times New Roman" w:hAnsi="Times New Roman" w:cs="Times New Roman"/>
          <w:sz w:val="24"/>
          <w:szCs w:val="24"/>
          <w:lang w:val="en-US"/>
        </w:rPr>
        <w:t>t,S,V</w:t>
      </w:r>
      <w:proofErr w:type="spellEnd"/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565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Start"/>
      <w:r w:rsidRPr="00913565">
        <w:rPr>
          <w:rFonts w:ascii="Times New Roman" w:hAnsi="Times New Roman" w:cs="Times New Roman"/>
          <w:sz w:val="24"/>
          <w:szCs w:val="24"/>
          <w:lang w:val="en-US"/>
        </w:rPr>
        <w:t>,t,S</w:t>
      </w:r>
      <w:proofErr w:type="spellEnd"/>
      <w:proofErr w:type="gramEnd"/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8.Глубина резания при рассверливании определяем по формуле:</w:t>
      </w:r>
    </w:p>
    <w:p w:rsidR="00C84C15" w:rsidRPr="00913565" w:rsidRDefault="00C84C15" w:rsidP="00913565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>t=D/2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lastRenderedPageBreak/>
        <w:t>t=d/2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>t=D-d/2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C84C15" w:rsidP="00913565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 xml:space="preserve">t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</m:oMath>
      <w:r w:rsidRPr="00913565">
        <w:rPr>
          <w:rFonts w:ascii="Times New Roman" w:hAnsi="Times New Roman" w:cs="Times New Roman"/>
          <w:sz w:val="24"/>
          <w:szCs w:val="24"/>
          <w:lang w:val="en-US"/>
        </w:rPr>
        <w:t>Dn/1000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9. Наружную резьбу на деталях можно нарезать:</w:t>
      </w:r>
    </w:p>
    <w:p w:rsidR="00C84C15" w:rsidRPr="00913565" w:rsidRDefault="00B42F7F" w:rsidP="00913565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</w:t>
      </w:r>
      <w:r w:rsidR="00C84C15" w:rsidRPr="00913565">
        <w:rPr>
          <w:rFonts w:ascii="Times New Roman" w:hAnsi="Times New Roman" w:cs="Times New Roman"/>
          <w:sz w:val="24"/>
          <w:szCs w:val="24"/>
        </w:rPr>
        <w:t>етчиком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C84C15" w:rsidRPr="00913565">
        <w:rPr>
          <w:rFonts w:ascii="Times New Roman" w:hAnsi="Times New Roman" w:cs="Times New Roman"/>
          <w:sz w:val="24"/>
          <w:szCs w:val="24"/>
        </w:rPr>
        <w:t>верлом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C84C15" w:rsidRPr="00913565">
        <w:rPr>
          <w:rFonts w:ascii="Times New Roman" w:hAnsi="Times New Roman" w:cs="Times New Roman"/>
          <w:sz w:val="24"/>
          <w:szCs w:val="24"/>
        </w:rPr>
        <w:t>лашкой и резцом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C84C15" w:rsidRPr="00913565">
        <w:rPr>
          <w:rFonts w:ascii="Times New Roman" w:hAnsi="Times New Roman" w:cs="Times New Roman"/>
          <w:sz w:val="24"/>
          <w:szCs w:val="24"/>
        </w:rPr>
        <w:t>лашкой и разверткой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C15" w:rsidRPr="00913565" w:rsidRDefault="00C84C15" w:rsidP="00913565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10.Буквой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γ</m:t>
        </m:r>
      </m:oMath>
      <w:r w:rsidR="00C57BA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(гамма) на резцах, сверлах</w:t>
      </w:r>
      <w:r w:rsidRPr="00913565">
        <w:rPr>
          <w:rFonts w:ascii="Times New Roman" w:eastAsiaTheme="minorEastAsia" w:hAnsi="Times New Roman" w:cs="Times New Roman"/>
          <w:b/>
          <w:sz w:val="24"/>
          <w:szCs w:val="24"/>
        </w:rPr>
        <w:t>, фрезах принято обозначать:</w:t>
      </w:r>
    </w:p>
    <w:p w:rsidR="00C84C15" w:rsidRPr="00913565" w:rsidRDefault="00B42F7F" w:rsidP="00913565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C84C15" w:rsidRPr="00913565">
        <w:rPr>
          <w:rFonts w:ascii="Times New Roman" w:hAnsi="Times New Roman" w:cs="Times New Roman"/>
          <w:sz w:val="24"/>
          <w:szCs w:val="24"/>
        </w:rPr>
        <w:t>ередний угол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з</w:t>
      </w:r>
      <w:r w:rsidR="00C84C15" w:rsidRPr="00913565">
        <w:rPr>
          <w:rFonts w:ascii="Times New Roman" w:hAnsi="Times New Roman" w:cs="Times New Roman"/>
          <w:sz w:val="24"/>
          <w:szCs w:val="24"/>
        </w:rPr>
        <w:t>адний угол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у</w:t>
      </w:r>
      <w:r w:rsidR="00C84C15" w:rsidRPr="00913565">
        <w:rPr>
          <w:rFonts w:ascii="Times New Roman" w:hAnsi="Times New Roman" w:cs="Times New Roman"/>
          <w:sz w:val="24"/>
          <w:szCs w:val="24"/>
        </w:rPr>
        <w:t>гол наклона режущей кромки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4C15" w:rsidRPr="00913565" w:rsidRDefault="00B42F7F" w:rsidP="00913565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у</w:t>
      </w:r>
      <w:r w:rsidR="00C84C15" w:rsidRPr="00913565">
        <w:rPr>
          <w:rFonts w:ascii="Times New Roman" w:hAnsi="Times New Roman" w:cs="Times New Roman"/>
          <w:sz w:val="24"/>
          <w:szCs w:val="24"/>
        </w:rPr>
        <w:t>гол винтовой линии</w:t>
      </w:r>
      <w:r w:rsidR="00EB10A0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10A0" w:rsidRPr="00C57BA1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7BA1">
        <w:rPr>
          <w:rFonts w:ascii="Times New Roman" w:hAnsi="Times New Roman" w:cs="Times New Roman"/>
          <w:b/>
          <w:sz w:val="28"/>
          <w:szCs w:val="28"/>
        </w:rPr>
        <w:t xml:space="preserve"> Системы качества, стандартизация и сертификация</w:t>
      </w:r>
    </w:p>
    <w:p w:rsidR="00700B19" w:rsidRPr="00913565" w:rsidRDefault="00700B19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1.  Назовите источник,  из которого узнают технические требования, предъявляемые к готовой детали:</w:t>
      </w:r>
    </w:p>
    <w:p w:rsidR="00EB10A0" w:rsidRPr="00913565" w:rsidRDefault="00B42F7F" w:rsidP="00913565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артериальная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технологическая карта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EB10A0" w:rsidRPr="00913565">
        <w:rPr>
          <w:rFonts w:ascii="Times New Roman" w:hAnsi="Times New Roman" w:cs="Times New Roman"/>
          <w:sz w:val="24"/>
          <w:szCs w:val="24"/>
        </w:rPr>
        <w:t>перационная технологическая карта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ч</w:t>
      </w:r>
      <w:r w:rsidR="00EB10A0" w:rsidRPr="00913565">
        <w:rPr>
          <w:rFonts w:ascii="Times New Roman" w:hAnsi="Times New Roman" w:cs="Times New Roman"/>
          <w:sz w:val="24"/>
          <w:szCs w:val="24"/>
        </w:rPr>
        <w:t>ертеж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EB10A0" w:rsidRPr="00913565">
        <w:rPr>
          <w:rFonts w:ascii="Times New Roman" w:hAnsi="Times New Roman" w:cs="Times New Roman"/>
          <w:sz w:val="24"/>
          <w:szCs w:val="24"/>
        </w:rPr>
        <w:t>ротоколы измерений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2. Укажите, в каких единицах измерения проставляются линейные размеры на чертежах:</w:t>
      </w:r>
    </w:p>
    <w:p w:rsidR="00EB10A0" w:rsidRPr="00913565" w:rsidRDefault="00B42F7F" w:rsidP="00913565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миллиметрах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сантиметрах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дециметрах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метрах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3. Укажите, какая величина является номинальным размером, если указанная длина детали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0,3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+0,1</m:t>
            </m:r>
          </m:sup>
        </m:sSubSup>
      </m:oMath>
      <w:r w:rsidRPr="00913565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EB10A0" w:rsidRPr="00913565" w:rsidRDefault="00EB10A0" w:rsidP="00913565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0,1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0,3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0,4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20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4.Укажите, чему равна величина допуска размера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0,3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+0,1</m:t>
            </m:r>
          </m:sup>
        </m:sSubSup>
      </m:oMath>
      <w:r w:rsidRPr="00913565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EB10A0" w:rsidRPr="00913565" w:rsidRDefault="00EB10A0" w:rsidP="0091356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0,1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0,3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0,4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0,2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5.Назовите метод стандартизации по отбору ответов, годных для дальнейшего производства:</w:t>
      </w:r>
    </w:p>
    <w:p w:rsidR="00EB10A0" w:rsidRPr="00913565" w:rsidRDefault="00B42F7F" w:rsidP="00913565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г</w:t>
      </w:r>
      <w:r w:rsidR="00EB10A0" w:rsidRPr="00913565">
        <w:rPr>
          <w:rFonts w:ascii="Times New Roman" w:hAnsi="Times New Roman" w:cs="Times New Roman"/>
          <w:sz w:val="24"/>
          <w:szCs w:val="24"/>
        </w:rPr>
        <w:t>енетика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EB10A0" w:rsidRPr="00913565">
        <w:rPr>
          <w:rFonts w:ascii="Times New Roman" w:hAnsi="Times New Roman" w:cs="Times New Roman"/>
          <w:sz w:val="24"/>
          <w:szCs w:val="24"/>
        </w:rPr>
        <w:t>имплификация</w:t>
      </w:r>
      <w:proofErr w:type="spellEnd"/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EB10A0" w:rsidRPr="00913565">
        <w:rPr>
          <w:rFonts w:ascii="Times New Roman" w:hAnsi="Times New Roman" w:cs="Times New Roman"/>
          <w:sz w:val="24"/>
          <w:szCs w:val="24"/>
        </w:rPr>
        <w:t>елекция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EB10A0" w:rsidRPr="00913565">
        <w:rPr>
          <w:rFonts w:ascii="Times New Roman" w:hAnsi="Times New Roman" w:cs="Times New Roman"/>
          <w:sz w:val="24"/>
          <w:szCs w:val="24"/>
        </w:rPr>
        <w:t>аразитология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6.Какой федеральный закон послужил началом работ по сертификации в РФ:</w:t>
      </w:r>
    </w:p>
    <w:p w:rsidR="00EB10A0" w:rsidRPr="00913565" w:rsidRDefault="00B42F7F" w:rsidP="0091356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защите прав потребителя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EB10A0" w:rsidRPr="00913565">
        <w:rPr>
          <w:rFonts w:ascii="Times New Roman" w:hAnsi="Times New Roman" w:cs="Times New Roman"/>
          <w:sz w:val="24"/>
          <w:szCs w:val="24"/>
        </w:rPr>
        <w:t>б обеспечении единства измерений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спецификации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ветеринарии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7.Какая посадка изображена на рисунке:</w:t>
      </w:r>
    </w:p>
    <w:p w:rsidR="00EB10A0" w:rsidRPr="00913565" w:rsidRDefault="00EB10A0" w:rsidP="00913565">
      <w:pPr>
        <w:tabs>
          <w:tab w:val="left" w:pos="6015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ab/>
      </w:r>
    </w:p>
    <w:p w:rsidR="00EB10A0" w:rsidRPr="00913565" w:rsidRDefault="004C76C6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_x0000_s1043" style="position:absolute;left:0;text-align:left;margin-left:-.35pt;margin-top:14.5pt;width:335.25pt;height:103.5pt;z-index:251658240" coordorigin="1380,5310" coordsize="6705,20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7710;top:5310;width:375;height:465" stroked="f">
              <v:textbox>
                <w:txbxContent>
                  <w:p w:rsidR="00A95BD9" w:rsidRDefault="00A95BD9" w:rsidP="00EB10A0">
                    <w:r>
                      <w:t>0</w:t>
                    </w:r>
                  </w:p>
                </w:txbxContent>
              </v:textbox>
            </v:shape>
            <v:group id="_x0000_s1045" style="position:absolute;left:1380;top:5310;width:6225;height:2070" coordorigin="1380,5310" coordsize="6225,2070">
              <v:group id="_x0000_s1046" style="position:absolute;left:1875;top:5550;width:5730;height:1830" coordorigin="1875,5550" coordsize="5730,1830">
                <v:group id="_x0000_s1047" style="position:absolute;left:1875;top:5550;width:5730;height:1695" coordorigin="1875,5550" coordsize="5730,169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8" type="#_x0000_t32" style="position:absolute;left:1875;top:5550;width:5730;height:0" o:connectortype="straight"/>
                  <v:group id="_x0000_s1049" style="position:absolute;left:2325;top:5550;width:5280;height:1695" coordorigin="2325,5550" coordsize="5280,1695">
                    <v:group id="_x0000_s1050" style="position:absolute;left:3615;top:5775;width:3990;height:1095" coordorigin="3615,5775" coordsize="3990,1095">
                      <v:shape id="_x0000_s1051" type="#_x0000_t202" style="position:absolute;left:6510;top:5775;width:1095;height:1095" filled="f" stroked="f">
                        <v:textbox style="mso-next-textbox:#_x0000_s1051">
                          <w:txbxContent>
                            <w:p w:rsidR="00A95BD9" w:rsidRDefault="00A95BD9" w:rsidP="00EB10A0">
                              <w:pPr>
                                <w:spacing w:line="240" w:lineRule="auto"/>
                                <w:ind w:firstLine="0"/>
                              </w:pPr>
                              <w:r>
                                <w:t>- 0,1 мм</w:t>
                              </w:r>
                            </w:p>
                            <w:p w:rsidR="00A95BD9" w:rsidRDefault="00A95BD9" w:rsidP="00EB10A0">
                              <w:pPr>
                                <w:spacing w:line="240" w:lineRule="auto"/>
                              </w:pPr>
                            </w:p>
                            <w:p w:rsidR="00A95BD9" w:rsidRPr="00F12BF7" w:rsidRDefault="00A95BD9" w:rsidP="00EB10A0">
                              <w:pPr>
                                <w:spacing w:line="240" w:lineRule="auto"/>
                                <w:ind w:firstLine="0"/>
                              </w:pPr>
                              <w:r>
                                <w:t>- 0,4 мм</w:t>
                              </w:r>
                            </w:p>
                          </w:txbxContent>
                        </v:textbox>
                      </v:shape>
                      <v:group id="_x0000_s1052" style="position:absolute;left:3615;top:5865;width:2790;height:855" coordorigin="3615,5865" coordsize="2790,855">
                        <v:rect id="_x0000_s1053" style="position:absolute;left:5205;top:5865;width:1200;height:855" fillcolor="black">
                          <v:fill r:id="rId11" o:title="Светлый диагональный 2" type="pattern"/>
                        </v:rect>
                        <v:shape id="_x0000_s1054" type="#_x0000_t202" style="position:absolute;left:3615;top:6000;width:1170;height:720" stroked="f">
                          <v:textbox style="mso-next-textbox:#_x0000_s1054">
                            <w:txbxContent>
                              <w:p w:rsidR="00A95BD9" w:rsidRDefault="00A95BD9" w:rsidP="00EB10A0">
                                <w:pPr>
                                  <w:ind w:firstLine="0"/>
                                </w:pPr>
                                <w:r>
                                  <w:t>-0,2 мм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055" style="position:absolute;left:2325;top:5550;width:1290;height:1695" coordorigin="2325,5550" coordsize="1290,1695">
                      <v:rect id="_x0000_s1056" style="position:absolute;left:2325;top:5550;width:1200;height:855" fillcolor="black">
                        <v:fill r:id="rId11" o:title="Светлый диагональный 2" type="pattern"/>
                      </v:rect>
                      <v:shape id="_x0000_s1057" type="#_x0000_t202" style="position:absolute;left:2325;top:6510;width:1290;height:735" stroked="f">
                        <v:textbox style="mso-next-textbox:#_x0000_s1057">
                          <w:txbxContent>
                            <w:p w:rsidR="00A95BD9" w:rsidRPr="001C55F1" w:rsidRDefault="00A95BD9" w:rsidP="00EB10A0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C55F1">
                                <w:rPr>
                                  <w:rFonts w:ascii="Times New Roman" w:hAnsi="Times New Roman" w:cs="Times New Roman"/>
                                </w:rPr>
                                <w:t>отверстие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_x0000_s1058" type="#_x0000_t202" style="position:absolute;left:5205;top:6870;width:1200;height:510" stroked="f">
                  <v:textbox>
                    <w:txbxContent>
                      <w:p w:rsidR="00A95BD9" w:rsidRPr="001C55F1" w:rsidRDefault="00A95BD9" w:rsidP="00EB10A0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C55F1">
                          <w:rPr>
                            <w:rFonts w:ascii="Times New Roman" w:hAnsi="Times New Roman" w:cs="Times New Roman"/>
                          </w:rPr>
                          <w:t>вал</w:t>
                        </w:r>
                      </w:p>
                    </w:txbxContent>
                  </v:textbox>
                </v:shape>
              </v:group>
              <v:shape id="_x0000_s1059" type="#_x0000_t202" style="position:absolute;left:1380;top:5310;width:405;height:465" stroked="f">
                <v:textbox>
                  <w:txbxContent>
                    <w:p w:rsidR="00A95BD9" w:rsidRDefault="00A95BD9" w:rsidP="00EB10A0">
                      <w:r>
                        <w:t>0</w:t>
                      </w:r>
                    </w:p>
                  </w:txbxContent>
                </v:textbox>
              </v:shape>
            </v:group>
          </v:group>
        </w:pic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10A0" w:rsidRPr="00913565" w:rsidRDefault="00B42F7F" w:rsidP="0091356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зазором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EB10A0" w:rsidRPr="00913565">
        <w:rPr>
          <w:rFonts w:ascii="Times New Roman" w:hAnsi="Times New Roman" w:cs="Times New Roman"/>
          <w:sz w:val="24"/>
          <w:szCs w:val="24"/>
        </w:rPr>
        <w:t xml:space="preserve"> натягом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</w:t>
      </w:r>
      <w:r w:rsidR="00EB10A0" w:rsidRPr="00913565">
        <w:rPr>
          <w:rFonts w:ascii="Times New Roman" w:hAnsi="Times New Roman" w:cs="Times New Roman"/>
          <w:sz w:val="24"/>
          <w:szCs w:val="24"/>
        </w:rPr>
        <w:t>ереходная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н</w:t>
      </w:r>
      <w:r w:rsidR="00EB10A0" w:rsidRPr="00913565">
        <w:rPr>
          <w:rFonts w:ascii="Times New Roman" w:hAnsi="Times New Roman" w:cs="Times New Roman"/>
          <w:sz w:val="24"/>
          <w:szCs w:val="24"/>
        </w:rPr>
        <w:t>е разборная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8.Для размера на чертеже 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35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sub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sup>
        </m:sSubSup>
      </m:oMath>
      <w:r w:rsidRPr="00913565">
        <w:rPr>
          <w:rFonts w:ascii="Times New Roman" w:eastAsiaTheme="minorEastAsia" w:hAnsi="Times New Roman" w:cs="Times New Roman"/>
          <w:b/>
          <w:sz w:val="24"/>
          <w:szCs w:val="24"/>
        </w:rPr>
        <w:t xml:space="preserve"> Наибольшим предельным размером является:</w:t>
      </w:r>
    </w:p>
    <w:p w:rsidR="00EB10A0" w:rsidRPr="00913565" w:rsidRDefault="00EB10A0" w:rsidP="0091356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35,0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34,8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34,5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34,3 мм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9.Проводит сертификационные испытания, регистрирует и учитывает испытания, рассылает протокол по результатам испытаний:</w:t>
      </w:r>
    </w:p>
    <w:p w:rsidR="00EB10A0" w:rsidRPr="00913565" w:rsidRDefault="00B42F7F" w:rsidP="0091356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з</w:t>
      </w:r>
      <w:r w:rsidR="00EB10A0" w:rsidRPr="00913565">
        <w:rPr>
          <w:rFonts w:ascii="Times New Roman" w:hAnsi="Times New Roman" w:cs="Times New Roman"/>
          <w:sz w:val="24"/>
          <w:szCs w:val="24"/>
        </w:rPr>
        <w:t>аявитель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и</w:t>
      </w:r>
      <w:r w:rsidR="00EB10A0" w:rsidRPr="00913565">
        <w:rPr>
          <w:rFonts w:ascii="Times New Roman" w:hAnsi="Times New Roman" w:cs="Times New Roman"/>
          <w:sz w:val="24"/>
          <w:szCs w:val="24"/>
        </w:rPr>
        <w:t>спытательный центр (Лаборатория)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</w:t>
      </w:r>
      <w:r w:rsidR="00EB10A0" w:rsidRPr="00913565">
        <w:rPr>
          <w:rFonts w:ascii="Times New Roman" w:hAnsi="Times New Roman" w:cs="Times New Roman"/>
          <w:sz w:val="24"/>
          <w:szCs w:val="24"/>
        </w:rPr>
        <w:t>овет по сертификации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B42F7F" w:rsidP="00913565">
      <w:pPr>
        <w:pStyle w:val="a3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ф</w:t>
      </w:r>
      <w:r w:rsidR="00EB10A0" w:rsidRPr="00913565">
        <w:rPr>
          <w:rFonts w:ascii="Times New Roman" w:hAnsi="Times New Roman" w:cs="Times New Roman"/>
          <w:sz w:val="24"/>
          <w:szCs w:val="24"/>
        </w:rPr>
        <w:t>едеральное агентство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10A0" w:rsidRPr="00913565" w:rsidRDefault="00EB10A0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10.  </w:t>
      </w:r>
      <w:proofErr w:type="gramStart"/>
      <w:r w:rsidRPr="00913565"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 w:rsidRPr="00913565">
        <w:rPr>
          <w:rFonts w:ascii="Times New Roman" w:hAnsi="Times New Roman" w:cs="Times New Roman"/>
          <w:b/>
          <w:sz w:val="24"/>
          <w:szCs w:val="24"/>
        </w:rPr>
        <w:t xml:space="preserve"> какие квалитеты точности используют в машиностроении для ответственных сопряжений:</w:t>
      </w:r>
    </w:p>
    <w:p w:rsidR="00EB10A0" w:rsidRPr="00913565" w:rsidRDefault="00EB10A0" w:rsidP="0091356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1-2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5-6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10A0" w:rsidRPr="00913565" w:rsidRDefault="00EB10A0" w:rsidP="0091356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0-1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7BBA" w:rsidRPr="00913565" w:rsidRDefault="00EB10A0" w:rsidP="00913565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15-18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7BA1">
        <w:rPr>
          <w:rFonts w:ascii="Times New Roman" w:eastAsia="Calibri" w:hAnsi="Times New Roman" w:cs="Times New Roman"/>
          <w:b/>
          <w:sz w:val="28"/>
          <w:szCs w:val="28"/>
        </w:rPr>
        <w:t xml:space="preserve"> Охрана труда. </w:t>
      </w:r>
      <w:r w:rsidRPr="00C57BA1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 «Медицинская подготовка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 </w:t>
      </w:r>
      <w:r w:rsidRPr="006F032B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Назовите стороны, обеспечивающие реализацию основных направлений государственной политики в области охраны труд: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C1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. законодательная, исполнительная и судебная ветви власти на федеральном уровне и уровне субъекта РФ;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2. Правительство Российской Федерации и трехсторонняя комиссия по регулированию социально-трудовых отношений;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органы государственной власти в согласовании с органами власти субъектов Российской Федерации, органов местного самоуправления, работодателей, профессиональных союзов;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4. Государственная Дума РФ, объединения работодателей.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b/>
          <w:color w:val="000000"/>
          <w:sz w:val="24"/>
          <w:szCs w:val="24"/>
          <w:lang w:eastAsia="ru-RU"/>
        </w:rPr>
        <w:t>2. Имеет ли право работник на отказ от выполнения работ в случае возникновения опасности для его жизни и здоровья вследствие нарушения требований охраны труда, до устранения такой опасности: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1. не имеет. Если на рабочем месте создалась опасность для жизни работника, он должен действовать по указанию непосредственного руководителя;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имеет. Порядок действий работника при возникновении угрозы его жизни и здоровью должен быть определен инструкцией по охране труда;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 не имеет. Если на рабочем месте создалась опасность для жизни работника, он обязан приступить к устранению опасности. В противном случае работодатель может привлечь его к дисциплинарной ответственности;</w:t>
      </w:r>
    </w:p>
    <w:p w:rsidR="00A95BD9" w:rsidRPr="001A5C10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4. имеет. Он должен незамедлительно покинуть рабочее место.</w:t>
      </w:r>
    </w:p>
    <w:p w:rsidR="00A95BD9" w:rsidRPr="001A5C10" w:rsidRDefault="00A95BD9" w:rsidP="00A95BD9">
      <w:pPr>
        <w:pStyle w:val="a9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b/>
          <w:color w:val="000000"/>
          <w:sz w:val="24"/>
          <w:szCs w:val="24"/>
          <w:lang w:eastAsia="ru-RU"/>
        </w:rPr>
        <w:t>3. Вводный инструктаж по безопасности труда проводят со всеми принимаемыми на работу работниками, с временными работниками, командированными, учащимися и студентами, прибывшими на практику. Так ли это?: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1. вводный инструктаж не обязателен для работников с высшим образованием;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да, вводный инструктаж проводится со всеми;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3. вводному инструктажу не подлежат специалисты, нанимаемые на высшие руководящие должности;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4. вводный инструктаж проводится по усмотрению работодателя.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b/>
          <w:color w:val="000000"/>
          <w:sz w:val="24"/>
          <w:szCs w:val="24"/>
          <w:lang w:eastAsia="ru-RU"/>
        </w:rPr>
        <w:t>4. Какие виды дисциплинарных взысканий предусмотрены Трудовым кодексом РФ: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1. замечание, выговор, понижение в занимаемой должности, увольнение;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2. замечание, выговор, строгий выговор, перевод на нижеоплачиваемую работу, увольнение;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замечание, выговор, увольнение;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4. предупреждение, выговор, увольнение.</w:t>
      </w:r>
    </w:p>
    <w:p w:rsidR="00A95BD9" w:rsidRPr="001A5C10" w:rsidRDefault="00A95BD9" w:rsidP="00A95BD9">
      <w:pPr>
        <w:pStyle w:val="a9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6F032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6F032B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Найдите правильное определение понятия «Охрана труда»: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1. охрана труда - состояние защищенности жизненно важных интересов личности и общества от аварий;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охрана труда - система сохранения жизни и здоровья работников в процессе трудовой деятельности, включающая правовые, социально - экономические, организационные, технические, санитарно - гигиенические и иные мероприятия;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3. охрана труда - система сохранения здоровья работников в процессе трудовой деятельности, включающая в себя правовые, санитарно - гигиенические и иные мероприятия;</w:t>
      </w:r>
    </w:p>
    <w:p w:rsidR="00A95BD9" w:rsidRPr="006F032B" w:rsidRDefault="00A95BD9" w:rsidP="00A95BD9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охрана труда - направлена на создание и поддержание организационной </w:t>
      </w:r>
      <w:proofErr w:type="gramStart"/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>структуры</w:t>
      </w:r>
      <w:proofErr w:type="gramEnd"/>
      <w:r w:rsidRPr="006F0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обеспечение ресурсами системы управления, обеспечивающей безопасность трудовой деятельности.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13565">
        <w:rPr>
          <w:rFonts w:ascii="Times New Roman" w:hAnsi="Times New Roman" w:cs="Times New Roman"/>
          <w:b/>
          <w:sz w:val="24"/>
          <w:szCs w:val="24"/>
        </w:rPr>
        <w:t>. Каким образом передаются инфекции кишечной группы?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1.через грязную обувь;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2.через кожу;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через рот с водой;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4.через воздух при дыхании.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13565">
        <w:rPr>
          <w:rFonts w:ascii="Times New Roman" w:hAnsi="Times New Roman" w:cs="Times New Roman"/>
          <w:b/>
          <w:sz w:val="24"/>
          <w:szCs w:val="24"/>
        </w:rPr>
        <w:t>. Чем определяется восприимчивость отдельного человека к инфекционным заболеваниям?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1.уровнем общей культуры общества;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2.состоянием </w:t>
      </w:r>
      <w:proofErr w:type="gramStart"/>
      <w:r w:rsidRPr="00913565">
        <w:rPr>
          <w:rFonts w:ascii="Times New Roman" w:hAnsi="Times New Roman" w:cs="Times New Roman"/>
          <w:sz w:val="24"/>
          <w:szCs w:val="24"/>
        </w:rPr>
        <w:t>иммунитете</w:t>
      </w:r>
      <w:proofErr w:type="gramEnd"/>
      <w:r w:rsidRPr="00913565">
        <w:rPr>
          <w:rFonts w:ascii="Times New Roman" w:hAnsi="Times New Roman" w:cs="Times New Roman"/>
          <w:sz w:val="24"/>
          <w:szCs w:val="24"/>
        </w:rPr>
        <w:t>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3.возрастом человека;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4.социально-бытовыми условиями и медико-санитарным обеспечением, рациональным питанием, благоустройством населённых мест.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13565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gramStart"/>
      <w:r w:rsidRPr="00913565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Pr="00913565">
        <w:rPr>
          <w:rFonts w:ascii="Times New Roman" w:hAnsi="Times New Roman" w:cs="Times New Roman"/>
          <w:b/>
          <w:sz w:val="24"/>
          <w:szCs w:val="24"/>
        </w:rPr>
        <w:t xml:space="preserve"> с чем возникают биолого-социальные чрезвычайные ситуации?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1.в результате эпид</w:t>
      </w:r>
      <w:r>
        <w:rPr>
          <w:rFonts w:ascii="Times New Roman" w:hAnsi="Times New Roman" w:cs="Times New Roman"/>
          <w:sz w:val="24"/>
          <w:szCs w:val="24"/>
        </w:rPr>
        <w:t>емий;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2.в результате эпифитотий;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3.в результате эпизоотий;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4.в результате изменения среды обитания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13565">
        <w:rPr>
          <w:rFonts w:ascii="Times New Roman" w:hAnsi="Times New Roman" w:cs="Times New Roman"/>
          <w:b/>
          <w:sz w:val="24"/>
          <w:szCs w:val="24"/>
        </w:rPr>
        <w:t>.Признаки биологической смерти: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1.отсутствие реакции зрачков на свет;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2.отсутствие пульса на сонной артерии;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lastRenderedPageBreak/>
        <w:t xml:space="preserve">3.помутнение роговицы и появление феномена </w:t>
      </w:r>
      <w:r>
        <w:rPr>
          <w:rFonts w:ascii="Times New Roman" w:hAnsi="Times New Roman" w:cs="Times New Roman"/>
          <w:sz w:val="24"/>
          <w:szCs w:val="24"/>
        </w:rPr>
        <w:t>«кошачьего зрачка»;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4.обильное кровотечение.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3565">
        <w:rPr>
          <w:rFonts w:ascii="Times New Roman" w:hAnsi="Times New Roman" w:cs="Times New Roman"/>
          <w:b/>
          <w:sz w:val="24"/>
          <w:szCs w:val="24"/>
        </w:rPr>
        <w:t xml:space="preserve">.Установите соответствие названия венерического заболевания и организма, его вызывающего (ответ представьте цифрой с буквой, например, 2 </w:t>
      </w:r>
      <w:proofErr w:type="spellStart"/>
      <w:r w:rsidRPr="00913565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13565">
        <w:rPr>
          <w:rFonts w:ascii="Times New Roman" w:hAnsi="Times New Roman" w:cs="Times New Roman"/>
          <w:b/>
          <w:sz w:val="24"/>
          <w:szCs w:val="24"/>
        </w:rPr>
        <w:t>)</w:t>
      </w:r>
    </w:p>
    <w:p w:rsidR="0020194B" w:rsidRPr="00913565" w:rsidRDefault="0020194B" w:rsidP="0020194B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СПИД                                                       1д</w:t>
      </w:r>
    </w:p>
    <w:p w:rsidR="0020194B" w:rsidRPr="00913565" w:rsidRDefault="0020194B" w:rsidP="0020194B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13565">
        <w:rPr>
          <w:rFonts w:ascii="Times New Roman" w:hAnsi="Times New Roman" w:cs="Times New Roman"/>
          <w:sz w:val="24"/>
          <w:szCs w:val="24"/>
        </w:rPr>
        <w:t>ифилис</w:t>
      </w:r>
      <w:proofErr w:type="spellEnd"/>
      <w:r w:rsidRPr="00913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2г</w:t>
      </w:r>
    </w:p>
    <w:p w:rsidR="0020194B" w:rsidRPr="00913565" w:rsidRDefault="0020194B" w:rsidP="0020194B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гонорея                                                     3в</w:t>
      </w:r>
    </w:p>
    <w:p w:rsidR="0020194B" w:rsidRPr="00913565" w:rsidRDefault="0020194B" w:rsidP="0020194B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565">
        <w:rPr>
          <w:rFonts w:ascii="Times New Roman" w:hAnsi="Times New Roman" w:cs="Times New Roman"/>
          <w:sz w:val="24"/>
          <w:szCs w:val="24"/>
        </w:rPr>
        <w:t>хламидиоз</w:t>
      </w:r>
      <w:proofErr w:type="spellEnd"/>
      <w:r w:rsidRPr="00913565">
        <w:rPr>
          <w:rFonts w:ascii="Times New Roman" w:hAnsi="Times New Roman" w:cs="Times New Roman"/>
          <w:sz w:val="24"/>
          <w:szCs w:val="24"/>
        </w:rPr>
        <w:t xml:space="preserve">                                                 4б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13565">
        <w:rPr>
          <w:rFonts w:ascii="Times New Roman" w:hAnsi="Times New Roman" w:cs="Times New Roman"/>
          <w:sz w:val="24"/>
          <w:szCs w:val="24"/>
        </w:rPr>
        <w:t>хламидии</w:t>
      </w:r>
      <w:proofErr w:type="spellEnd"/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в) гонококк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г) бледная трепонема</w:t>
      </w:r>
    </w:p>
    <w:p w:rsidR="0020194B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35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13565">
        <w:rPr>
          <w:rFonts w:ascii="Times New Roman" w:hAnsi="Times New Roman" w:cs="Times New Roman"/>
          <w:sz w:val="24"/>
          <w:szCs w:val="24"/>
        </w:rPr>
        <w:t>) вирус иммунодефицита.</w:t>
      </w:r>
    </w:p>
    <w:p w:rsidR="0020194B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194B" w:rsidRPr="00FD038C" w:rsidRDefault="0020194B" w:rsidP="00201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38C">
        <w:rPr>
          <w:rFonts w:ascii="Times New Roman" w:hAnsi="Times New Roman" w:cs="Times New Roman"/>
          <w:b/>
          <w:sz w:val="28"/>
          <w:szCs w:val="28"/>
        </w:rPr>
        <w:t>Экономика и правовое обеспечение профессиональной деятельности</w:t>
      </w:r>
    </w:p>
    <w:p w:rsidR="0020194B" w:rsidRPr="00FD038C" w:rsidRDefault="0020194B" w:rsidP="00201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Уровень использования основных производственных фондов характеризуют: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рентабельность, прибыль;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фондоотдача,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3565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Pr="00913565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3565">
        <w:rPr>
          <w:rFonts w:ascii="Times New Roman" w:hAnsi="Times New Roman" w:cs="Times New Roman"/>
          <w:sz w:val="24"/>
          <w:szCs w:val="24"/>
        </w:rPr>
        <w:t>4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коэффициент сменности.</w:t>
      </w: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Эффективность использования оборотных средств характеризуют: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прибыль, рентабельность производства;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коэффициент оборачиваемости, средняя продолжительность од</w:t>
      </w:r>
      <w:r>
        <w:rPr>
          <w:rFonts w:ascii="Times New Roman" w:hAnsi="Times New Roman" w:cs="Times New Roman"/>
          <w:sz w:val="24"/>
          <w:szCs w:val="24"/>
        </w:rPr>
        <w:t>ного оборота оборотных средств;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3. фондоотдача, </w:t>
      </w:r>
      <w:proofErr w:type="spellStart"/>
      <w:r w:rsidRPr="00913565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13565">
        <w:rPr>
          <w:rFonts w:ascii="Times New Roman" w:hAnsi="Times New Roman" w:cs="Times New Roman"/>
          <w:sz w:val="24"/>
          <w:szCs w:val="24"/>
        </w:rPr>
        <w:t xml:space="preserve"> продукции: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13565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Pr="00913565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913565">
        <w:rPr>
          <w:rFonts w:ascii="Times New Roman" w:hAnsi="Times New Roman" w:cs="Times New Roman"/>
          <w:b/>
          <w:sz w:val="24"/>
          <w:szCs w:val="24"/>
        </w:rPr>
        <w:t>проихводительности</w:t>
      </w:r>
      <w:proofErr w:type="spellEnd"/>
      <w:r w:rsidRPr="00913565">
        <w:rPr>
          <w:rFonts w:ascii="Times New Roman" w:hAnsi="Times New Roman" w:cs="Times New Roman"/>
          <w:b/>
          <w:sz w:val="24"/>
          <w:szCs w:val="24"/>
        </w:rPr>
        <w:t xml:space="preserve"> труда характеризуют: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1. фондоотдача, </w:t>
      </w:r>
      <w:proofErr w:type="spellStart"/>
      <w:r w:rsidRPr="00913565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13565">
        <w:rPr>
          <w:rFonts w:ascii="Times New Roman" w:hAnsi="Times New Roman" w:cs="Times New Roman"/>
          <w:sz w:val="24"/>
          <w:szCs w:val="24"/>
        </w:rPr>
        <w:t>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выработка на одного рабочего, (работающего);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трудоемкость продукции;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прибыль.</w:t>
      </w: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Для сдельной формы оплаты труда характерна оплата труда в соответствии </w:t>
      </w:r>
      <w:proofErr w:type="gramStart"/>
      <w:r w:rsidRPr="0091356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13565">
        <w:rPr>
          <w:rFonts w:ascii="Times New Roman" w:hAnsi="Times New Roman" w:cs="Times New Roman"/>
          <w:b/>
          <w:sz w:val="24"/>
          <w:szCs w:val="24"/>
        </w:rPr>
        <w:t>: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1. количеством изготовленной (обработанной) </w:t>
      </w:r>
      <w:r>
        <w:rPr>
          <w:rFonts w:ascii="Times New Roman" w:hAnsi="Times New Roman" w:cs="Times New Roman"/>
          <w:sz w:val="24"/>
          <w:szCs w:val="24"/>
        </w:rPr>
        <w:t>продукции;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количеством отработанного времени;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количеством оказанных услуг;</w:t>
      </w:r>
    </w:p>
    <w:p w:rsidR="0020194B" w:rsidRPr="00913565" w:rsidRDefault="0020194B" w:rsidP="0020194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должностным окладом.</w:t>
      </w: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К себестоимости продукции машиностроения относятся: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капитальные затраты;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выраженные в денежной форме затраты предприятия на производство и реа</w:t>
      </w:r>
      <w:r>
        <w:rPr>
          <w:rFonts w:ascii="Times New Roman" w:hAnsi="Times New Roman" w:cs="Times New Roman"/>
          <w:sz w:val="24"/>
          <w:szCs w:val="24"/>
        </w:rPr>
        <w:t>лизацию продукции;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3. затраты на сырье, материалы и заработную плату </w:t>
      </w:r>
      <w:proofErr w:type="gramStart"/>
      <w:r w:rsidRPr="0091356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913565">
        <w:rPr>
          <w:rFonts w:ascii="Times New Roman" w:hAnsi="Times New Roman" w:cs="Times New Roman"/>
          <w:sz w:val="24"/>
          <w:szCs w:val="24"/>
        </w:rPr>
        <w:t>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затраты на оборудование.</w:t>
      </w:r>
    </w:p>
    <w:p w:rsidR="0020194B" w:rsidRPr="00913565" w:rsidRDefault="0020194B" w:rsidP="0020194B">
      <w:pPr>
        <w:pStyle w:val="a3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Под понятием «прибыль от реализации продукции» подразумевается: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выручка, полученная от реализации продукции;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денежное выражение стоимости товаров;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разность между объемом реализованной продукции в            стоимостном выражен</w:t>
      </w:r>
      <w:proofErr w:type="gramStart"/>
      <w:r w:rsidRPr="00913565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себестоимостью;</w:t>
      </w:r>
    </w:p>
    <w:p w:rsidR="00FD038C" w:rsidRPr="00D67E79" w:rsidRDefault="0020194B" w:rsidP="00FD038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 </w:t>
      </w:r>
      <w:r w:rsidR="00FD038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D038C" w:rsidRPr="00D67E79">
        <w:rPr>
          <w:rFonts w:ascii="Times New Roman" w:hAnsi="Times New Roman" w:cs="Times New Roman"/>
          <w:b/>
          <w:sz w:val="24"/>
          <w:szCs w:val="24"/>
        </w:rPr>
        <w:t xml:space="preserve"> Конфликт отличается от конфликтной ситуации наличием …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инцидента; 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б) 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в) проблемы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E79">
        <w:rPr>
          <w:rFonts w:ascii="Times New Roman" w:hAnsi="Times New Roman" w:cs="Times New Roman"/>
          <w:sz w:val="24"/>
          <w:szCs w:val="24"/>
        </w:rPr>
        <w:t>г) реципиента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67E79">
        <w:rPr>
          <w:rFonts w:ascii="Times New Roman" w:hAnsi="Times New Roman" w:cs="Times New Roman"/>
          <w:b/>
          <w:sz w:val="24"/>
          <w:szCs w:val="24"/>
        </w:rPr>
        <w:t>. Стиль управления - это: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7E79">
        <w:rPr>
          <w:rFonts w:ascii="Times New Roman" w:hAnsi="Times New Roman" w:cs="Times New Roman"/>
          <w:sz w:val="24"/>
          <w:szCs w:val="24"/>
        </w:rPr>
        <w:t>манера поведения и форма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с подчиненными;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7E79">
        <w:rPr>
          <w:rFonts w:ascii="Times New Roman" w:hAnsi="Times New Roman" w:cs="Times New Roman"/>
          <w:sz w:val="24"/>
          <w:szCs w:val="24"/>
        </w:rPr>
        <w:t xml:space="preserve"> форма отношений с руководством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Pr="00D67E79">
        <w:rPr>
          <w:rFonts w:ascii="Times New Roman" w:hAnsi="Times New Roman" w:cs="Times New Roman"/>
          <w:sz w:val="24"/>
          <w:szCs w:val="24"/>
        </w:rPr>
        <w:t>совокупность методов для выполнения своих функциональных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7E79">
        <w:rPr>
          <w:rFonts w:ascii="Times New Roman" w:hAnsi="Times New Roman" w:cs="Times New Roman"/>
          <w:sz w:val="24"/>
          <w:szCs w:val="24"/>
        </w:rPr>
        <w:t>распорядок работы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67E79">
        <w:rPr>
          <w:rFonts w:ascii="Times New Roman" w:hAnsi="Times New Roman" w:cs="Times New Roman"/>
          <w:b/>
          <w:sz w:val="24"/>
          <w:szCs w:val="24"/>
        </w:rPr>
        <w:t>.  Процесс побуждения сотрудника к целенаправленным действиям: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7E79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7E79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мотивация;</w:t>
      </w:r>
    </w:p>
    <w:p w:rsidR="00FD038C" w:rsidRPr="00D67E79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7E79">
        <w:rPr>
          <w:rFonts w:ascii="Times New Roman" w:hAnsi="Times New Roman" w:cs="Times New Roman"/>
          <w:sz w:val="24"/>
          <w:szCs w:val="24"/>
        </w:rPr>
        <w:t>результаты анализа, аудита.</w:t>
      </w:r>
    </w:p>
    <w:p w:rsidR="00FD038C" w:rsidRPr="00C60D8A" w:rsidRDefault="00FD038C" w:rsidP="00FD038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C56E1">
        <w:rPr>
          <w:rFonts w:ascii="Times New Roman" w:hAnsi="Times New Roman" w:cs="Times New Roman"/>
          <w:b/>
          <w:sz w:val="24"/>
          <w:szCs w:val="24"/>
        </w:rPr>
        <w:t>0.</w:t>
      </w:r>
      <w:r w:rsidRPr="00C60D8A">
        <w:rPr>
          <w:rFonts w:ascii="Times New Roman" w:hAnsi="Times New Roman" w:cs="Times New Roman"/>
          <w:b/>
          <w:sz w:val="24"/>
          <w:szCs w:val="24"/>
        </w:rPr>
        <w:t>Нормальная продолжительность рабочего времени не может превышать… в неделю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038C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36 часов;</w:t>
      </w:r>
    </w:p>
    <w:p w:rsidR="00FD038C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40 часов;</w:t>
      </w:r>
    </w:p>
    <w:p w:rsidR="00FD038C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42часа;</w:t>
      </w:r>
    </w:p>
    <w:p w:rsidR="00FD038C" w:rsidRPr="00C60D8A" w:rsidRDefault="00FD038C" w:rsidP="00FD038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48часов.</w:t>
      </w:r>
    </w:p>
    <w:p w:rsidR="00B42F7F" w:rsidRPr="00913565" w:rsidRDefault="00B42F7F" w:rsidP="0020194B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B" w:rsidRPr="00FD038C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38C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5BD9" w:rsidRPr="003B52F3" w:rsidRDefault="00A95BD9" w:rsidP="003B52F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20"/>
          <w:rFonts w:eastAsia="MS Mincho"/>
          <w:b/>
          <w:sz w:val="24"/>
          <w:szCs w:val="24"/>
        </w:rPr>
      </w:pPr>
      <w:r w:rsidRPr="003B52F3">
        <w:rPr>
          <w:rStyle w:val="20"/>
          <w:rFonts w:eastAsia="MS Mincho"/>
          <w:b/>
          <w:sz w:val="24"/>
          <w:szCs w:val="24"/>
        </w:rPr>
        <w:t>Назначение трубной цилиндрической резьбы: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>1. для соединения валов;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>2.для соединения газопроводных труб, где не требуется герметичность;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>3. применяется для соединения труб;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 xml:space="preserve">4. для соединения водопроводных труб, </w:t>
      </w:r>
      <w:proofErr w:type="gramStart"/>
      <w:r w:rsidRPr="003B52F3">
        <w:rPr>
          <w:rStyle w:val="20"/>
          <w:rFonts w:eastAsia="MS Mincho"/>
          <w:sz w:val="24"/>
          <w:szCs w:val="24"/>
        </w:rPr>
        <w:t>т</w:t>
      </w:r>
      <w:r w:rsidR="003D1D1F">
        <w:rPr>
          <w:rStyle w:val="20"/>
          <w:rFonts w:eastAsia="MS Mincho"/>
          <w:sz w:val="24"/>
          <w:szCs w:val="24"/>
        </w:rPr>
        <w:t>ам</w:t>
      </w:r>
      <w:proofErr w:type="gramEnd"/>
      <w:r w:rsidR="003D1D1F">
        <w:rPr>
          <w:rStyle w:val="20"/>
          <w:rFonts w:eastAsia="MS Mincho"/>
          <w:sz w:val="24"/>
          <w:szCs w:val="24"/>
        </w:rPr>
        <w:t xml:space="preserve"> где требуется герметичность.</w:t>
      </w:r>
    </w:p>
    <w:p w:rsidR="00A95BD9" w:rsidRPr="003B52F3" w:rsidRDefault="00A95BD9" w:rsidP="003B52F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20"/>
          <w:rFonts w:eastAsia="MS Mincho"/>
          <w:b/>
          <w:sz w:val="24"/>
          <w:szCs w:val="24"/>
        </w:rPr>
      </w:pPr>
      <w:r w:rsidRPr="003B52F3">
        <w:rPr>
          <w:rStyle w:val="20"/>
          <w:rFonts w:eastAsia="MS Mincho"/>
          <w:b/>
          <w:sz w:val="24"/>
          <w:szCs w:val="24"/>
        </w:rPr>
        <w:t>Для чего применяется упорная резьба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 xml:space="preserve">1. для преобразования вращательного движения в </w:t>
      </w:r>
      <w:proofErr w:type="gramStart"/>
      <w:r w:rsidRPr="003B52F3">
        <w:rPr>
          <w:rStyle w:val="20"/>
          <w:rFonts w:eastAsia="MS Mincho"/>
          <w:sz w:val="24"/>
          <w:szCs w:val="24"/>
        </w:rPr>
        <w:t>поступатель</w:t>
      </w:r>
      <w:r w:rsidR="003D1D1F">
        <w:rPr>
          <w:rStyle w:val="20"/>
          <w:rFonts w:eastAsia="MS Mincho"/>
          <w:sz w:val="24"/>
          <w:szCs w:val="24"/>
        </w:rPr>
        <w:t>ное</w:t>
      </w:r>
      <w:proofErr w:type="gramEnd"/>
      <w:r w:rsidR="003D1D1F">
        <w:rPr>
          <w:rStyle w:val="20"/>
          <w:rFonts w:eastAsia="MS Mincho"/>
          <w:sz w:val="24"/>
          <w:szCs w:val="24"/>
        </w:rPr>
        <w:t xml:space="preserve"> при значительных нагрузках;</w:t>
      </w:r>
    </w:p>
    <w:p w:rsidR="00A95BD9" w:rsidRPr="003B52F3" w:rsidRDefault="00A95BD9" w:rsidP="003B52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20"/>
          <w:rFonts w:eastAsia="MS Mincho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>2. упорная резьба применяется для соединения крепежных изделий;</w:t>
      </w:r>
    </w:p>
    <w:p w:rsidR="00A95BD9" w:rsidRPr="003B52F3" w:rsidRDefault="00A95BD9" w:rsidP="003B52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Style w:val="20"/>
          <w:rFonts w:eastAsia="MS Mincho"/>
          <w:sz w:val="24"/>
          <w:szCs w:val="24"/>
        </w:rPr>
        <w:t xml:space="preserve">3.упорная резьба применяется для преобразования вращательного движения в </w:t>
      </w:r>
      <w:proofErr w:type="gramStart"/>
      <w:r w:rsidRPr="003B52F3">
        <w:rPr>
          <w:rStyle w:val="20"/>
          <w:rFonts w:eastAsia="MS Mincho"/>
          <w:sz w:val="24"/>
          <w:szCs w:val="24"/>
        </w:rPr>
        <w:t>поступательное</w:t>
      </w:r>
      <w:proofErr w:type="gramEnd"/>
      <w:r w:rsidRPr="003B52F3">
        <w:rPr>
          <w:rStyle w:val="20"/>
          <w:rFonts w:eastAsia="MS Mincho"/>
          <w:sz w:val="24"/>
          <w:szCs w:val="24"/>
        </w:rPr>
        <w:t xml:space="preserve"> при не значительных нагрузках. 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3.В чем разница в обозначениях метрических </w:t>
      </w:r>
      <w:proofErr w:type="spellStart"/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>резьб</w:t>
      </w:r>
      <w:proofErr w:type="spellEnd"/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крупным и мелким шагом?</w:t>
      </w:r>
    </w:p>
    <w:p w:rsidR="00A95BD9" w:rsidRPr="003B52F3" w:rsidRDefault="00A95BD9" w:rsidP="003B52F3">
      <w:pPr>
        <w:pStyle w:val="70"/>
        <w:shd w:val="clear" w:color="auto" w:fill="auto"/>
        <w:spacing w:before="0" w:line="240" w:lineRule="auto"/>
        <w:ind w:firstLine="709"/>
        <w:jc w:val="both"/>
        <w:rPr>
          <w:rStyle w:val="20"/>
          <w:sz w:val="24"/>
          <w:szCs w:val="24"/>
        </w:rPr>
      </w:pPr>
      <w:r w:rsidRPr="003B52F3">
        <w:rPr>
          <w:rStyle w:val="20"/>
          <w:sz w:val="24"/>
          <w:szCs w:val="24"/>
        </w:rPr>
        <w:t>1. в обозначении ре</w:t>
      </w:r>
      <w:r w:rsidR="003D1D1F">
        <w:rPr>
          <w:rStyle w:val="20"/>
          <w:sz w:val="24"/>
          <w:szCs w:val="24"/>
        </w:rPr>
        <w:t>зьбы шаг резьбы не указывается;</w:t>
      </w:r>
    </w:p>
    <w:p w:rsidR="00A95BD9" w:rsidRPr="003B52F3" w:rsidRDefault="00A95BD9" w:rsidP="003B52F3">
      <w:pPr>
        <w:pStyle w:val="70"/>
        <w:shd w:val="clear" w:color="auto" w:fill="auto"/>
        <w:spacing w:before="0" w:line="240" w:lineRule="auto"/>
        <w:ind w:firstLine="709"/>
        <w:jc w:val="both"/>
        <w:rPr>
          <w:rStyle w:val="20"/>
          <w:sz w:val="24"/>
          <w:szCs w:val="24"/>
        </w:rPr>
      </w:pPr>
      <w:r w:rsidRPr="003B52F3">
        <w:rPr>
          <w:rStyle w:val="20"/>
          <w:sz w:val="24"/>
          <w:szCs w:val="24"/>
        </w:rPr>
        <w:t>2. если резьба имеет крупный шаг, то он в обозначении не указывается;</w:t>
      </w:r>
    </w:p>
    <w:p w:rsidR="00A95BD9" w:rsidRPr="003B52F3" w:rsidRDefault="00A95BD9" w:rsidP="003B52F3">
      <w:pPr>
        <w:pStyle w:val="70"/>
        <w:shd w:val="clear" w:color="auto" w:fill="auto"/>
        <w:spacing w:before="0" w:line="240" w:lineRule="auto"/>
        <w:ind w:firstLine="709"/>
        <w:jc w:val="both"/>
        <w:rPr>
          <w:rStyle w:val="20"/>
          <w:sz w:val="24"/>
          <w:szCs w:val="24"/>
        </w:rPr>
      </w:pPr>
      <w:r w:rsidRPr="003B52F3">
        <w:rPr>
          <w:rStyle w:val="20"/>
          <w:sz w:val="24"/>
          <w:szCs w:val="24"/>
        </w:rPr>
        <w:t>3. если резьба имеет мелкий шаг, то он в обозначении не указывается;</w:t>
      </w:r>
    </w:p>
    <w:p w:rsidR="00A95BD9" w:rsidRPr="003B52F3" w:rsidRDefault="00A95BD9" w:rsidP="003B52F3">
      <w:pPr>
        <w:pStyle w:val="70"/>
        <w:shd w:val="clear" w:color="auto" w:fill="auto"/>
        <w:spacing w:before="0" w:line="240" w:lineRule="auto"/>
        <w:ind w:firstLine="709"/>
        <w:jc w:val="both"/>
        <w:rPr>
          <w:rStyle w:val="20"/>
          <w:sz w:val="24"/>
          <w:szCs w:val="24"/>
        </w:rPr>
      </w:pPr>
      <w:r w:rsidRPr="003B52F3">
        <w:rPr>
          <w:rStyle w:val="20"/>
          <w:sz w:val="24"/>
          <w:szCs w:val="24"/>
        </w:rPr>
        <w:t xml:space="preserve">4. в зависимости от назначения детали метрическую резьбу изготавливают с </w:t>
      </w:r>
      <w:r w:rsidRPr="003B52F3">
        <w:rPr>
          <w:rStyle w:val="a8"/>
          <w:sz w:val="24"/>
          <w:szCs w:val="24"/>
        </w:rPr>
        <w:t>крупным</w:t>
      </w:r>
      <w:r w:rsidRPr="003B52F3">
        <w:rPr>
          <w:rStyle w:val="20"/>
          <w:sz w:val="24"/>
          <w:szCs w:val="24"/>
        </w:rPr>
        <w:t xml:space="preserve"> (единственным для данного диаметра резьбы) и </w:t>
      </w:r>
      <w:r w:rsidRPr="003B52F3">
        <w:rPr>
          <w:rStyle w:val="a8"/>
          <w:sz w:val="24"/>
          <w:szCs w:val="24"/>
        </w:rPr>
        <w:t>мелки</w:t>
      </w:r>
      <w:r w:rsidRPr="003B52F3">
        <w:rPr>
          <w:rStyle w:val="a8"/>
          <w:sz w:val="24"/>
          <w:szCs w:val="24"/>
        </w:rPr>
        <w:softHyphen/>
        <w:t>ми шагами,</w:t>
      </w:r>
      <w:r w:rsidRPr="003B52F3">
        <w:rPr>
          <w:rStyle w:val="20"/>
          <w:sz w:val="24"/>
          <w:szCs w:val="24"/>
        </w:rPr>
        <w:t xml:space="preserve"> которых для данного диаметра резьбы может быть несколько.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>4.С какой целью на машиностроительных чертежах применяют условности и упрощения?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1. условности и упрощения позволяют сократить чертежные работы без ущерба для ясности и поним</w:t>
      </w:r>
      <w:r w:rsidR="003D1D1F">
        <w:rPr>
          <w:rFonts w:ascii="Times New Roman" w:hAnsi="Times New Roman" w:cs="Times New Roman"/>
          <w:color w:val="000000"/>
          <w:sz w:val="24"/>
          <w:szCs w:val="24"/>
        </w:rPr>
        <w:t>ания;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2.условности и упрощения упрощают чертеж;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3.условности и упрощения усложняют прочтение чертежа;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4. условности и упрощения увеличивают время на выполнение чертежа.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06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b/>
          <w:bCs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b/>
          <w:sz w:val="24"/>
          <w:szCs w:val="24"/>
        </w:rPr>
        <w:t>5.Какие размеры наносят на сборочном чертеже?</w:t>
      </w:r>
    </w:p>
    <w:p w:rsidR="00A95BD9" w:rsidRPr="003B52F3" w:rsidRDefault="00A95BD9" w:rsidP="003B52F3">
      <w:pPr>
        <w:pStyle w:val="70"/>
        <w:shd w:val="clear" w:color="auto" w:fill="auto"/>
        <w:tabs>
          <w:tab w:val="left" w:pos="6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B52F3">
        <w:rPr>
          <w:rStyle w:val="50"/>
          <w:sz w:val="24"/>
          <w:szCs w:val="24"/>
        </w:rPr>
        <w:t xml:space="preserve">1. </w:t>
      </w:r>
      <w:r w:rsidRPr="003B52F3">
        <w:rPr>
          <w:sz w:val="24"/>
          <w:szCs w:val="24"/>
        </w:rPr>
        <w:t>размеры, не обязательные для данного вида чертежа</w:t>
      </w:r>
      <w:r w:rsidRPr="003B52F3">
        <w:rPr>
          <w:rStyle w:val="50"/>
          <w:sz w:val="24"/>
          <w:szCs w:val="24"/>
        </w:rPr>
        <w:t xml:space="preserve"> размеры;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06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B52F3">
        <w:rPr>
          <w:rFonts w:ascii="Times New Roman" w:hAnsi="Times New Roman" w:cs="Times New Roman"/>
          <w:b w:val="0"/>
          <w:sz w:val="24"/>
          <w:szCs w:val="24"/>
        </w:rPr>
        <w:t xml:space="preserve">2.размеры, определяющие форму отдельных элементов детали;  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06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B52F3">
        <w:rPr>
          <w:rFonts w:ascii="Times New Roman" w:hAnsi="Times New Roman" w:cs="Times New Roman"/>
          <w:b w:val="0"/>
          <w:sz w:val="24"/>
          <w:szCs w:val="24"/>
        </w:rPr>
        <w:lastRenderedPageBreak/>
        <w:t>3. размеры необходимые</w:t>
      </w:r>
      <w:r w:rsidRPr="003B52F3">
        <w:rPr>
          <w:rFonts w:ascii="Times New Roman" w:hAnsi="Times New Roman" w:cs="Times New Roman"/>
          <w:sz w:val="24"/>
          <w:szCs w:val="24"/>
        </w:rPr>
        <w:t xml:space="preserve"> </w:t>
      </w:r>
      <w:r w:rsidRPr="003B52F3">
        <w:rPr>
          <w:rFonts w:ascii="Times New Roman" w:hAnsi="Times New Roman" w:cs="Times New Roman"/>
          <w:b w:val="0"/>
          <w:sz w:val="24"/>
          <w:szCs w:val="24"/>
        </w:rPr>
        <w:t>для обеспечения возможности изготовления детали;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06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B52F3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3B52F3">
        <w:rPr>
          <w:rStyle w:val="50"/>
          <w:rFonts w:eastAsia="Arial"/>
          <w:b w:val="0"/>
          <w:sz w:val="24"/>
          <w:szCs w:val="24"/>
        </w:rPr>
        <w:t>размеры, предельные отклонения и другие параметры и требования, которые должны быть выполнены или проконтролированы по данному сборочному чертежу</w:t>
      </w:r>
      <w:r w:rsidRPr="003B52F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b/>
          <w:bCs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b/>
          <w:sz w:val="24"/>
          <w:szCs w:val="24"/>
        </w:rPr>
        <w:t>6.Какая разница между эскизом и рабочим чертежом?</w:t>
      </w:r>
    </w:p>
    <w:p w:rsidR="00A95BD9" w:rsidRPr="003B52F3" w:rsidRDefault="00A95BD9" w:rsidP="003B52F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F3">
        <w:rPr>
          <w:rFonts w:ascii="Times New Roman" w:hAnsi="Times New Roman" w:cs="Times New Roman"/>
          <w:sz w:val="24"/>
          <w:szCs w:val="24"/>
        </w:rPr>
        <w:t xml:space="preserve">1. эскиз это объёмное изображение детали, а чертеж это плоское </w:t>
      </w:r>
      <w:proofErr w:type="spellStart"/>
      <w:r w:rsidRPr="003B52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52F3">
        <w:rPr>
          <w:rFonts w:ascii="Times New Roman" w:hAnsi="Times New Roman" w:cs="Times New Roman"/>
          <w:sz w:val="24"/>
          <w:szCs w:val="24"/>
        </w:rPr>
        <w:t xml:space="preserve"> детали </w:t>
      </w:r>
      <w:proofErr w:type="gramStart"/>
      <w:r w:rsidRPr="003B52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5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2F3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3B52F3">
        <w:rPr>
          <w:rFonts w:ascii="Times New Roman" w:hAnsi="Times New Roman" w:cs="Times New Roman"/>
          <w:sz w:val="24"/>
          <w:szCs w:val="24"/>
        </w:rPr>
        <w:t xml:space="preserve"> плоскостей проекций;</w:t>
      </w:r>
    </w:p>
    <w:p w:rsidR="00A95BD9" w:rsidRPr="003B52F3" w:rsidRDefault="00A95BD9" w:rsidP="003B52F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F3">
        <w:rPr>
          <w:rFonts w:ascii="Times New Roman" w:hAnsi="Times New Roman" w:cs="Times New Roman"/>
          <w:sz w:val="24"/>
          <w:szCs w:val="24"/>
        </w:rPr>
        <w:t xml:space="preserve">2.нет </w:t>
      </w:r>
      <w:r w:rsidRPr="003D1D1F">
        <w:rPr>
          <w:rStyle w:val="16MicrosoftSansSerif8pt"/>
          <w:rFonts w:ascii="Times New Roman" w:hAnsi="Times New Roman" w:cs="Times New Roman"/>
          <w:b w:val="0"/>
          <w:sz w:val="24"/>
          <w:szCs w:val="24"/>
        </w:rPr>
        <w:t>разницы между эскизом и рабочим чертежом</w:t>
      </w:r>
      <w:r w:rsidRPr="003B52F3">
        <w:rPr>
          <w:rFonts w:ascii="Times New Roman" w:hAnsi="Times New Roman" w:cs="Times New Roman"/>
          <w:b/>
          <w:sz w:val="24"/>
          <w:szCs w:val="24"/>
        </w:rPr>
        <w:t>;</w:t>
      </w:r>
    </w:p>
    <w:p w:rsidR="00A95BD9" w:rsidRPr="003B52F3" w:rsidRDefault="00A95BD9" w:rsidP="003B52F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F3">
        <w:rPr>
          <w:rFonts w:ascii="Times New Roman" w:hAnsi="Times New Roman" w:cs="Times New Roman"/>
          <w:sz w:val="24"/>
          <w:szCs w:val="24"/>
        </w:rPr>
        <w:t>3. эскиз и рабочий чертеж выполняют в разных масштабах;</w:t>
      </w:r>
    </w:p>
    <w:p w:rsidR="00A95BD9" w:rsidRPr="003B52F3" w:rsidRDefault="00A95BD9" w:rsidP="003B52F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2F3">
        <w:rPr>
          <w:rFonts w:ascii="Times New Roman" w:hAnsi="Times New Roman" w:cs="Times New Roman"/>
          <w:sz w:val="24"/>
          <w:szCs w:val="24"/>
        </w:rPr>
        <w:t>4. эскиз это чертеж, выполненный от руки без помощи чертежных инс</w:t>
      </w:r>
      <w:r w:rsidR="003D1D1F">
        <w:rPr>
          <w:rFonts w:ascii="Times New Roman" w:hAnsi="Times New Roman" w:cs="Times New Roman"/>
          <w:sz w:val="24"/>
          <w:szCs w:val="24"/>
        </w:rPr>
        <w:t xml:space="preserve">трументов глазомерном </w:t>
      </w:r>
      <w:proofErr w:type="gramStart"/>
      <w:r w:rsidR="003D1D1F">
        <w:rPr>
          <w:rFonts w:ascii="Times New Roman" w:hAnsi="Times New Roman" w:cs="Times New Roman"/>
          <w:sz w:val="24"/>
          <w:szCs w:val="24"/>
        </w:rPr>
        <w:t>масштабе</w:t>
      </w:r>
      <w:proofErr w:type="gramEnd"/>
      <w:r w:rsidR="003D1D1F">
        <w:rPr>
          <w:rFonts w:ascii="Times New Roman" w:hAnsi="Times New Roman" w:cs="Times New Roman"/>
          <w:sz w:val="24"/>
          <w:szCs w:val="24"/>
        </w:rPr>
        <w:t>.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b/>
          <w:bCs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b/>
          <w:sz w:val="24"/>
          <w:szCs w:val="24"/>
        </w:rPr>
        <w:t>7.В каком месте чертежа детали записывают технические требования</w:t>
      </w: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>?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>1. в левом верхнем углу;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>2. над основно</w:t>
      </w:r>
      <w:r w:rsidR="003D1D1F">
        <w:rPr>
          <w:rStyle w:val="16MicrosoftSansSerif8pt"/>
          <w:rFonts w:ascii="Times New Roman" w:hAnsi="Times New Roman" w:cs="Times New Roman"/>
          <w:sz w:val="24"/>
          <w:szCs w:val="24"/>
        </w:rPr>
        <w:t>й надписью;</w:t>
      </w: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 xml:space="preserve"> 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Style w:val="16MicrosoftSansSerif8pt"/>
          <w:rFonts w:ascii="Times New Roman" w:hAnsi="Times New Roman" w:cs="Times New Roman"/>
          <w:sz w:val="24"/>
          <w:szCs w:val="24"/>
        </w:rPr>
      </w:pP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>3.в правом верхнем углу;</w:t>
      </w:r>
    </w:p>
    <w:p w:rsidR="00A95BD9" w:rsidRPr="003B52F3" w:rsidRDefault="00A95BD9" w:rsidP="003B52F3">
      <w:pPr>
        <w:pStyle w:val="160"/>
        <w:shd w:val="clear" w:color="auto" w:fill="auto"/>
        <w:tabs>
          <w:tab w:val="left" w:pos="515"/>
        </w:tabs>
        <w:spacing w:before="0" w:line="240" w:lineRule="auto"/>
        <w:ind w:firstLine="709"/>
        <w:rPr>
          <w:rFonts w:ascii="Times New Roman" w:eastAsia="Microsoft Sans Serif" w:hAnsi="Times New Roman" w:cs="Times New Roman"/>
          <w:b w:val="0"/>
          <w:bCs w:val="0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 w:val="0"/>
          <w:sz w:val="24"/>
          <w:szCs w:val="24"/>
        </w:rPr>
        <w:t>4.в</w:t>
      </w:r>
      <w:r w:rsidRPr="003B52F3">
        <w:rPr>
          <w:rFonts w:ascii="Times New Roman" w:hAnsi="Times New Roman" w:cs="Times New Roman"/>
          <w:sz w:val="24"/>
          <w:szCs w:val="24"/>
        </w:rPr>
        <w:t xml:space="preserve"> </w:t>
      </w:r>
      <w:r w:rsidRPr="003B52F3">
        <w:rPr>
          <w:rStyle w:val="16MicrosoftSansSerif8pt"/>
          <w:rFonts w:ascii="Times New Roman" w:hAnsi="Times New Roman" w:cs="Times New Roman"/>
          <w:sz w:val="24"/>
          <w:szCs w:val="24"/>
        </w:rPr>
        <w:t>левом нижнем углу.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>8.Зависят ли наносимые на чертеже размерные числа от масштаба на чертеже?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1. зависят;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2. полностью зависят;</w:t>
      </w:r>
    </w:p>
    <w:p w:rsidR="00A95BD9" w:rsidRPr="003B52F3" w:rsidRDefault="003D1D1F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не зависят;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4.частично.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>9.Поставьте в соответствие изображение детали и вида на чертеже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11830" cy="76835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 xml:space="preserve">1-главный вид </w:t>
      </w:r>
      <w:proofErr w:type="gramStart"/>
      <w:r w:rsidRPr="003B52F3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 xml:space="preserve">2 –вид сверху </w:t>
      </w:r>
      <w:proofErr w:type="gramStart"/>
      <w:r w:rsidRPr="003B52F3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 xml:space="preserve">3 –вид слева </w:t>
      </w:r>
      <w:proofErr w:type="gramStart"/>
      <w:r w:rsidRPr="003B52F3">
        <w:rPr>
          <w:rFonts w:ascii="Times New Roman" w:hAnsi="Times New Roman" w:cs="Times New Roman"/>
          <w:color w:val="000000"/>
          <w:sz w:val="24"/>
          <w:szCs w:val="24"/>
        </w:rPr>
        <w:t>-А</w:t>
      </w:r>
      <w:proofErr w:type="gramEnd"/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color w:val="000000"/>
          <w:sz w:val="24"/>
          <w:szCs w:val="24"/>
        </w:rPr>
        <w:t>10.Определите правильно выполненный фронтальный разрез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7764" cy="1256556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25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А – не правильно;</w:t>
      </w:r>
    </w:p>
    <w:p w:rsidR="00A95BD9" w:rsidRPr="003B52F3" w:rsidRDefault="003D1D1F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– правильно; 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52F3">
        <w:rPr>
          <w:rFonts w:ascii="Times New Roman" w:hAnsi="Times New Roman" w:cs="Times New Roman"/>
          <w:color w:val="000000"/>
          <w:sz w:val="24"/>
          <w:szCs w:val="24"/>
        </w:rPr>
        <w:t>С – не точно.</w:t>
      </w:r>
    </w:p>
    <w:p w:rsidR="00A95BD9" w:rsidRPr="003B52F3" w:rsidRDefault="00A95BD9" w:rsidP="003B52F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4B" w:rsidRPr="00FD038C" w:rsidRDefault="00B42F7F" w:rsidP="0020194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3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194B" w:rsidRPr="00FD038C">
        <w:rPr>
          <w:rFonts w:ascii="Times New Roman" w:hAnsi="Times New Roman" w:cs="Times New Roman"/>
          <w:b/>
          <w:sz w:val="28"/>
          <w:szCs w:val="28"/>
        </w:rPr>
        <w:t>Техническая  механика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1.   Назовите основоположника механики как науки: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1. Л. Эйлер; 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И. Ньютон;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Архимед;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</w:t>
      </w:r>
      <w:r w:rsidRPr="0020194B">
        <w:rPr>
          <w:rFonts w:ascii="Times New Roman" w:hAnsi="Times New Roman" w:cs="Times New Roman"/>
          <w:sz w:val="24"/>
          <w:szCs w:val="24"/>
        </w:rPr>
        <w:t>.</w:t>
      </w:r>
      <w:r w:rsidRPr="00913565">
        <w:rPr>
          <w:rFonts w:ascii="Times New Roman" w:hAnsi="Times New Roman" w:cs="Times New Roman"/>
          <w:sz w:val="24"/>
          <w:szCs w:val="24"/>
        </w:rPr>
        <w:t xml:space="preserve"> Петр I.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2.   Сосредоточенная сила - это сила ...</w:t>
      </w:r>
      <w:proofErr w:type="gramStart"/>
      <w:r w:rsidRPr="00913565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13565">
        <w:rPr>
          <w:rFonts w:ascii="Times New Roman" w:hAnsi="Times New Roman" w:cs="Times New Roman"/>
          <w:sz w:val="24"/>
          <w:szCs w:val="24"/>
        </w:rPr>
        <w:t xml:space="preserve">1. действующая на определенную часть поверхности тела; </w:t>
      </w:r>
      <w:proofErr w:type="gramEnd"/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913565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913565">
        <w:rPr>
          <w:rFonts w:ascii="Times New Roman" w:hAnsi="Times New Roman" w:cs="Times New Roman"/>
          <w:sz w:val="24"/>
          <w:szCs w:val="24"/>
        </w:rPr>
        <w:t xml:space="preserve"> со стороны других материальных тел;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13565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913565">
        <w:rPr>
          <w:rFonts w:ascii="Times New Roman" w:hAnsi="Times New Roman" w:cs="Times New Roman"/>
          <w:sz w:val="24"/>
          <w:szCs w:val="24"/>
        </w:rPr>
        <w:t xml:space="preserve"> на всей поверхности тела; 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13565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>ствующая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тело в одной точке.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3.   Проекция силы на ось равна 0, если угол наклона силы относительно оси равен?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1. 30</w:t>
      </w:r>
      <w:r w:rsidRPr="009135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13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3565">
        <w:rPr>
          <w:rFonts w:ascii="Times New Roman" w:hAnsi="Times New Roman" w:cs="Times New Roman"/>
          <w:sz w:val="24"/>
          <w:szCs w:val="24"/>
        </w:rPr>
        <w:t>2. 90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3. 45</w:t>
      </w:r>
      <w:r w:rsidRPr="0091356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4. 60</w:t>
      </w:r>
      <w:r w:rsidRPr="00913565">
        <w:rPr>
          <w:rFonts w:ascii="Times New Roman" w:hAnsi="Times New Roman" w:cs="Times New Roman"/>
          <w:sz w:val="24"/>
          <w:szCs w:val="24"/>
          <w:vertAlign w:val="superscript"/>
        </w:rPr>
        <w:t>0.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4.   Под кручением понимают такой вид </w:t>
      </w:r>
      <w:proofErr w:type="spellStart"/>
      <w:r w:rsidRPr="00913565">
        <w:rPr>
          <w:rFonts w:ascii="Times New Roman" w:hAnsi="Times New Roman" w:cs="Times New Roman"/>
          <w:b/>
          <w:sz w:val="24"/>
          <w:szCs w:val="24"/>
        </w:rPr>
        <w:t>нагружения</w:t>
      </w:r>
      <w:proofErr w:type="spellEnd"/>
      <w:r w:rsidRPr="00913565">
        <w:rPr>
          <w:rFonts w:ascii="Times New Roman" w:hAnsi="Times New Roman" w:cs="Times New Roman"/>
          <w:b/>
          <w:sz w:val="24"/>
          <w:szCs w:val="24"/>
        </w:rPr>
        <w:t>, при котором в поперечном сечении возникает?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только крутящий момент;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момент сопротивления;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момент инерции;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другие нагрузки.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5.   Назовите неразъемное соединение: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клиновое;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шпоночное;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резьбовое;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клёпаное.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6.   Назовите зубчатые передачи с пересекающимися осями: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цилиндрические;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червячные;</w:t>
      </w:r>
    </w:p>
    <w:p w:rsidR="0020194B" w:rsidRPr="00913565" w:rsidRDefault="00C57BA1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конические;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планетарные.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7.   Коэффициент полезного действия (КПД), оценивающий эффективность работы, должен быть?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ⱨ  = 1;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ⱨ  ˂ 1;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ⱨ  ˃ 1;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не имеет принципиального значения.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 xml:space="preserve">8.   </w:t>
      </w:r>
      <w:proofErr w:type="gramStart"/>
      <w:r w:rsidRPr="00913565">
        <w:rPr>
          <w:rFonts w:ascii="Times New Roman" w:hAnsi="Times New Roman" w:cs="Times New Roman"/>
          <w:b/>
          <w:sz w:val="24"/>
          <w:szCs w:val="24"/>
        </w:rPr>
        <w:t>Что является ведущим звеном в зубчатой цилиндрической передачи?</w:t>
      </w:r>
      <w:proofErr w:type="gramEnd"/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червяк;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звездочка;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каток;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шестерня.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9.   К деталям вращательного движения машин относятся?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1. станина;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рама;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вал;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коробка передач.</w:t>
      </w:r>
    </w:p>
    <w:p w:rsidR="0020194B" w:rsidRPr="00913565" w:rsidRDefault="0020194B" w:rsidP="0020194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10.  Дать определение редуктора:</w:t>
      </w:r>
    </w:p>
    <w:p w:rsidR="0020194B" w:rsidRPr="00913565" w:rsidRDefault="0020194B" w:rsidP="0020194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механизм;</w:t>
      </w:r>
    </w:p>
    <w:p w:rsidR="0020194B" w:rsidRPr="00913565" w:rsidRDefault="0020194B" w:rsidP="0020194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2. машина;</w:t>
      </w:r>
    </w:p>
    <w:p w:rsidR="0020194B" w:rsidRPr="00913565" w:rsidRDefault="0020194B" w:rsidP="0020194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3. прибор;</w:t>
      </w:r>
    </w:p>
    <w:p w:rsidR="0020194B" w:rsidRPr="00913565" w:rsidRDefault="0020194B" w:rsidP="0020194B">
      <w:pPr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4. агрегат.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5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B42F7F" w:rsidRPr="00FD038C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38C">
        <w:rPr>
          <w:rFonts w:ascii="Times New Roman" w:hAnsi="Times New Roman" w:cs="Times New Roman"/>
          <w:b/>
          <w:sz w:val="28"/>
          <w:szCs w:val="28"/>
        </w:rPr>
        <w:t xml:space="preserve"> Основы метрологии</w:t>
      </w:r>
    </w:p>
    <w:p w:rsidR="006747F9" w:rsidRPr="006747F9" w:rsidRDefault="006747F9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1. Какую погрешность невозможно устранить:</w:t>
      </w:r>
    </w:p>
    <w:p w:rsidR="00B42F7F" w:rsidRPr="00913565" w:rsidRDefault="00B42F7F" w:rsidP="00913565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относительную;</w:t>
      </w:r>
    </w:p>
    <w:p w:rsidR="00B42F7F" w:rsidRPr="00913565" w:rsidRDefault="00B42F7F" w:rsidP="00913565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систематическую;</w:t>
      </w:r>
    </w:p>
    <w:p w:rsidR="00B42F7F" w:rsidRPr="00913565" w:rsidRDefault="00B42F7F" w:rsidP="00913565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lastRenderedPageBreak/>
        <w:t>абсолютную;</w:t>
      </w:r>
    </w:p>
    <w:p w:rsidR="00B42F7F" w:rsidRPr="00913565" w:rsidRDefault="006747F9" w:rsidP="00913565">
      <w:pPr>
        <w:pStyle w:val="a3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случайную.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2.  Какой эталон введен для метра:</w:t>
      </w:r>
    </w:p>
    <w:p w:rsidR="00B42F7F" w:rsidRPr="00913565" w:rsidRDefault="00B42F7F" w:rsidP="00913565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золотой;</w:t>
      </w:r>
    </w:p>
    <w:p w:rsidR="00B42F7F" w:rsidRPr="00913565" w:rsidRDefault="00B42F7F" w:rsidP="00913565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иридиевый;</w:t>
      </w:r>
    </w:p>
    <w:p w:rsidR="00B42F7F" w:rsidRPr="00913565" w:rsidRDefault="006747F9" w:rsidP="00913565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световой;</w:t>
      </w:r>
    </w:p>
    <w:p w:rsidR="00B42F7F" w:rsidRPr="00913565" w:rsidRDefault="00B42F7F" w:rsidP="00913565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платиновый.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3. Совокупность операций, выполняемых в целях подтверждения соответствия средств измерений метрологическим требованиям,  называется:</w:t>
      </w:r>
    </w:p>
    <w:p w:rsidR="00B42F7F" w:rsidRPr="00913565" w:rsidRDefault="006747F9" w:rsidP="00913565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калибровка;</w:t>
      </w:r>
    </w:p>
    <w:p w:rsidR="00B42F7F" w:rsidRPr="00913565" w:rsidRDefault="00B42F7F" w:rsidP="00913565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доводка;</w:t>
      </w:r>
    </w:p>
    <w:p w:rsidR="00B42F7F" w:rsidRPr="00913565" w:rsidRDefault="00B42F7F" w:rsidP="00913565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пригонка;</w:t>
      </w:r>
    </w:p>
    <w:p w:rsidR="00B42F7F" w:rsidRPr="00913565" w:rsidRDefault="00B42F7F" w:rsidP="00913565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полировка;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4. Что является областью знаний связанной с измерением:</w:t>
      </w:r>
    </w:p>
    <w:p w:rsidR="00B42F7F" w:rsidRPr="00913565" w:rsidRDefault="00B42F7F" w:rsidP="009135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сертификация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метрология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философия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стандартизация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5. Где  хранится государственный эталон метра:</w:t>
      </w:r>
    </w:p>
    <w:p w:rsidR="00B42F7F" w:rsidRPr="00913565" w:rsidRDefault="00B42F7F" w:rsidP="009135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 Москве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 Санкт-Петербурге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 шахте на Урале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в поселке Менделеево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6. В каком измерительном средстве используется нониус:</w:t>
      </w:r>
    </w:p>
    <w:p w:rsidR="00B42F7F" w:rsidRPr="00913565" w:rsidRDefault="00B42F7F" w:rsidP="009135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линейка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рычажная скоба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штангенциркуль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микрометр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7. Основными единицами в системе СИ являются:</w:t>
      </w:r>
    </w:p>
    <w:p w:rsidR="00B42F7F" w:rsidRPr="00913565" w:rsidRDefault="00B42F7F" w:rsidP="0091356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сантиметр и килограмм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метр и секунда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дециметр и люкс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миллиметр и ампер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8. Нормальной температурой в помещении для точных измерений является:</w:t>
      </w:r>
    </w:p>
    <w:p w:rsidR="00B42F7F" w:rsidRPr="00913565" w:rsidRDefault="00B42F7F" w:rsidP="0091356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0 градусов </w:t>
      </w:r>
      <w:r w:rsidR="00D62637" w:rsidRPr="00913565">
        <w:rPr>
          <w:rFonts w:ascii="Times New Roman" w:hAnsi="Times New Roman" w:cs="Times New Roman"/>
          <w:sz w:val="24"/>
          <w:szCs w:val="24"/>
        </w:rPr>
        <w:t>Цельсия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+20 градусов </w:t>
      </w:r>
      <w:r w:rsidR="00D62637" w:rsidRPr="00913565">
        <w:rPr>
          <w:rFonts w:ascii="Times New Roman" w:hAnsi="Times New Roman" w:cs="Times New Roman"/>
          <w:sz w:val="24"/>
          <w:szCs w:val="24"/>
        </w:rPr>
        <w:t>Цельсия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+10 градусов </w:t>
      </w:r>
      <w:r w:rsidR="00D62637" w:rsidRPr="00913565">
        <w:rPr>
          <w:rFonts w:ascii="Times New Roman" w:hAnsi="Times New Roman" w:cs="Times New Roman"/>
          <w:sz w:val="24"/>
          <w:szCs w:val="24"/>
        </w:rPr>
        <w:t>Цельсия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 xml:space="preserve">+22 градусов </w:t>
      </w:r>
      <w:r w:rsidR="00D62637" w:rsidRPr="00913565">
        <w:rPr>
          <w:rFonts w:ascii="Times New Roman" w:hAnsi="Times New Roman" w:cs="Times New Roman"/>
          <w:sz w:val="24"/>
          <w:szCs w:val="24"/>
        </w:rPr>
        <w:t>Цельсия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9. Уберите лишнее (такого типа штангенциркуля нет):</w:t>
      </w:r>
    </w:p>
    <w:p w:rsidR="00B42F7F" w:rsidRPr="00913565" w:rsidRDefault="00B42F7F" w:rsidP="00913565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ЩЦ- I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ЩЦ- II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565">
        <w:rPr>
          <w:rFonts w:ascii="Times New Roman" w:hAnsi="Times New Roman" w:cs="Times New Roman"/>
          <w:sz w:val="24"/>
          <w:szCs w:val="24"/>
        </w:rPr>
        <w:t>ШЦ</w:t>
      </w:r>
      <w:proofErr w:type="gramEnd"/>
      <w:r w:rsidRPr="00913565">
        <w:rPr>
          <w:rFonts w:ascii="Times New Roman" w:hAnsi="Times New Roman" w:cs="Times New Roman"/>
          <w:sz w:val="24"/>
          <w:szCs w:val="24"/>
        </w:rPr>
        <w:t>-III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ШЦ-</w:t>
      </w:r>
      <w:proofErr w:type="gramStart"/>
      <w:r w:rsidRPr="00913565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3565">
        <w:rPr>
          <w:rFonts w:ascii="Times New Roman" w:hAnsi="Times New Roman" w:cs="Times New Roman"/>
          <w:b/>
          <w:sz w:val="24"/>
          <w:szCs w:val="24"/>
        </w:rPr>
        <w:t>10. Метод «трех проволочек» используется:</w:t>
      </w:r>
    </w:p>
    <w:p w:rsidR="00B42F7F" w:rsidRPr="00913565" w:rsidRDefault="00B42F7F" w:rsidP="0091356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при контроле диаметров проволоки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6747F9" w:rsidP="0091356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измерении резьбы</w:t>
      </w:r>
      <w:r w:rsidR="00B42F7F"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при измерении треугольников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42F7F" w:rsidRPr="00913565" w:rsidRDefault="00B42F7F" w:rsidP="00913565">
      <w:pPr>
        <w:pStyle w:val="a3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65">
        <w:rPr>
          <w:rFonts w:ascii="Times New Roman" w:hAnsi="Times New Roman" w:cs="Times New Roman"/>
          <w:sz w:val="24"/>
          <w:szCs w:val="24"/>
        </w:rPr>
        <w:t>при измерении фигурных отверстий</w:t>
      </w:r>
      <w:r w:rsidRPr="009135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F7F" w:rsidRPr="00913565" w:rsidRDefault="00B42F7F" w:rsidP="009135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585E" w:rsidRPr="00913565" w:rsidRDefault="00A4585E" w:rsidP="0091356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4585E" w:rsidRPr="00913565" w:rsidSect="0096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598"/>
    <w:multiLevelType w:val="hybridMultilevel"/>
    <w:tmpl w:val="E9A2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BD9"/>
    <w:multiLevelType w:val="hybridMultilevel"/>
    <w:tmpl w:val="86249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F0E42"/>
    <w:multiLevelType w:val="hybridMultilevel"/>
    <w:tmpl w:val="34D8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C163F"/>
    <w:multiLevelType w:val="hybridMultilevel"/>
    <w:tmpl w:val="27E8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2E5B"/>
    <w:multiLevelType w:val="hybridMultilevel"/>
    <w:tmpl w:val="3412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2CEA"/>
    <w:multiLevelType w:val="hybridMultilevel"/>
    <w:tmpl w:val="16121830"/>
    <w:lvl w:ilvl="0" w:tplc="2DEAB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A071A"/>
    <w:multiLevelType w:val="hybridMultilevel"/>
    <w:tmpl w:val="DBA041B8"/>
    <w:lvl w:ilvl="0" w:tplc="8690B70E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32176"/>
    <w:multiLevelType w:val="hybridMultilevel"/>
    <w:tmpl w:val="BB02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5A61"/>
    <w:multiLevelType w:val="hybridMultilevel"/>
    <w:tmpl w:val="1ED40112"/>
    <w:lvl w:ilvl="0" w:tplc="EC3C374E">
      <w:start w:val="1"/>
      <w:numFmt w:val="decimal"/>
      <w:pStyle w:val="7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01AC8"/>
    <w:multiLevelType w:val="hybridMultilevel"/>
    <w:tmpl w:val="92B2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8228E"/>
    <w:multiLevelType w:val="hybridMultilevel"/>
    <w:tmpl w:val="F990C3CA"/>
    <w:lvl w:ilvl="0" w:tplc="F8B25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D50E51"/>
    <w:multiLevelType w:val="hybridMultilevel"/>
    <w:tmpl w:val="A17E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0EE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A2BED"/>
    <w:multiLevelType w:val="hybridMultilevel"/>
    <w:tmpl w:val="C310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6758A"/>
    <w:multiLevelType w:val="hybridMultilevel"/>
    <w:tmpl w:val="0122BBE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69B521A"/>
    <w:multiLevelType w:val="hybridMultilevel"/>
    <w:tmpl w:val="08E8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F5656"/>
    <w:multiLevelType w:val="hybridMultilevel"/>
    <w:tmpl w:val="AF2E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B5C74"/>
    <w:multiLevelType w:val="hybridMultilevel"/>
    <w:tmpl w:val="3374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B5060"/>
    <w:multiLevelType w:val="hybridMultilevel"/>
    <w:tmpl w:val="57A251A4"/>
    <w:lvl w:ilvl="0" w:tplc="FDD0AC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82325"/>
    <w:multiLevelType w:val="hybridMultilevel"/>
    <w:tmpl w:val="661C9EC4"/>
    <w:lvl w:ilvl="0" w:tplc="58DA3D0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CD2278"/>
    <w:multiLevelType w:val="hybridMultilevel"/>
    <w:tmpl w:val="4D6ED798"/>
    <w:lvl w:ilvl="0" w:tplc="CFA81E3C">
      <w:start w:val="1"/>
      <w:numFmt w:val="decimal"/>
      <w:pStyle w:val="3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D6942"/>
    <w:multiLevelType w:val="hybridMultilevel"/>
    <w:tmpl w:val="B25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7EDE"/>
    <w:multiLevelType w:val="hybridMultilevel"/>
    <w:tmpl w:val="C93E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F043D"/>
    <w:multiLevelType w:val="hybridMultilevel"/>
    <w:tmpl w:val="4AE0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C68A8"/>
    <w:multiLevelType w:val="hybridMultilevel"/>
    <w:tmpl w:val="70A0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8145F"/>
    <w:multiLevelType w:val="hybridMultilevel"/>
    <w:tmpl w:val="7AA2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7009A"/>
    <w:multiLevelType w:val="hybridMultilevel"/>
    <w:tmpl w:val="F990C3CA"/>
    <w:lvl w:ilvl="0" w:tplc="F8B25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C60C68"/>
    <w:multiLevelType w:val="hybridMultilevel"/>
    <w:tmpl w:val="5F80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15CBC"/>
    <w:multiLevelType w:val="hybridMultilevel"/>
    <w:tmpl w:val="CC5C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533E1"/>
    <w:multiLevelType w:val="hybridMultilevel"/>
    <w:tmpl w:val="F12CAE3E"/>
    <w:lvl w:ilvl="0" w:tplc="91AC09A2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305EA1"/>
    <w:multiLevelType w:val="hybridMultilevel"/>
    <w:tmpl w:val="3600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A2AF8"/>
    <w:multiLevelType w:val="hybridMultilevel"/>
    <w:tmpl w:val="66C4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E6DD6"/>
    <w:multiLevelType w:val="hybridMultilevel"/>
    <w:tmpl w:val="F554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90F94"/>
    <w:multiLevelType w:val="hybridMultilevel"/>
    <w:tmpl w:val="9FA0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2340D"/>
    <w:multiLevelType w:val="hybridMultilevel"/>
    <w:tmpl w:val="27DE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D07C5"/>
    <w:multiLevelType w:val="hybridMultilevel"/>
    <w:tmpl w:val="ED28B152"/>
    <w:lvl w:ilvl="0" w:tplc="CFE2D09E">
      <w:start w:val="1"/>
      <w:numFmt w:val="decimal"/>
      <w:pStyle w:val="4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32423"/>
    <w:multiLevelType w:val="hybridMultilevel"/>
    <w:tmpl w:val="37E4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41E78"/>
    <w:multiLevelType w:val="hybridMultilevel"/>
    <w:tmpl w:val="4F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123FD"/>
    <w:multiLevelType w:val="hybridMultilevel"/>
    <w:tmpl w:val="B924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F0680"/>
    <w:multiLevelType w:val="hybridMultilevel"/>
    <w:tmpl w:val="279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73AA5"/>
    <w:multiLevelType w:val="hybridMultilevel"/>
    <w:tmpl w:val="1A96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E2798"/>
    <w:multiLevelType w:val="hybridMultilevel"/>
    <w:tmpl w:val="7BD0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A1231"/>
    <w:multiLevelType w:val="hybridMultilevel"/>
    <w:tmpl w:val="3812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93CA3"/>
    <w:multiLevelType w:val="hybridMultilevel"/>
    <w:tmpl w:val="F878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B061D"/>
    <w:multiLevelType w:val="hybridMultilevel"/>
    <w:tmpl w:val="5748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42AA9"/>
    <w:multiLevelType w:val="hybridMultilevel"/>
    <w:tmpl w:val="B6E4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355B2"/>
    <w:multiLevelType w:val="hybridMultilevel"/>
    <w:tmpl w:val="1E40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61DC2"/>
    <w:multiLevelType w:val="hybridMultilevel"/>
    <w:tmpl w:val="9D7C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4"/>
  </w:num>
  <w:num w:numId="4">
    <w:abstractNumId w:val="19"/>
  </w:num>
  <w:num w:numId="5">
    <w:abstractNumId w:val="0"/>
  </w:num>
  <w:num w:numId="6">
    <w:abstractNumId w:val="32"/>
  </w:num>
  <w:num w:numId="7">
    <w:abstractNumId w:val="29"/>
  </w:num>
  <w:num w:numId="8">
    <w:abstractNumId w:val="37"/>
  </w:num>
  <w:num w:numId="9">
    <w:abstractNumId w:val="11"/>
  </w:num>
  <w:num w:numId="10">
    <w:abstractNumId w:val="9"/>
  </w:num>
  <w:num w:numId="11">
    <w:abstractNumId w:val="2"/>
  </w:num>
  <w:num w:numId="12">
    <w:abstractNumId w:val="26"/>
  </w:num>
  <w:num w:numId="13">
    <w:abstractNumId w:val="44"/>
  </w:num>
  <w:num w:numId="14">
    <w:abstractNumId w:val="31"/>
  </w:num>
  <w:num w:numId="15">
    <w:abstractNumId w:val="46"/>
  </w:num>
  <w:num w:numId="16">
    <w:abstractNumId w:val="7"/>
  </w:num>
  <w:num w:numId="17">
    <w:abstractNumId w:val="42"/>
  </w:num>
  <w:num w:numId="18">
    <w:abstractNumId w:val="39"/>
  </w:num>
  <w:num w:numId="19">
    <w:abstractNumId w:val="38"/>
  </w:num>
  <w:num w:numId="20">
    <w:abstractNumId w:val="16"/>
  </w:num>
  <w:num w:numId="21">
    <w:abstractNumId w:val="20"/>
  </w:num>
  <w:num w:numId="22">
    <w:abstractNumId w:val="41"/>
  </w:num>
  <w:num w:numId="23">
    <w:abstractNumId w:val="43"/>
  </w:num>
  <w:num w:numId="24">
    <w:abstractNumId w:val="40"/>
  </w:num>
  <w:num w:numId="25">
    <w:abstractNumId w:val="33"/>
  </w:num>
  <w:num w:numId="26">
    <w:abstractNumId w:val="36"/>
  </w:num>
  <w:num w:numId="27">
    <w:abstractNumId w:val="4"/>
  </w:num>
  <w:num w:numId="28">
    <w:abstractNumId w:val="35"/>
  </w:num>
  <w:num w:numId="29">
    <w:abstractNumId w:val="45"/>
  </w:num>
  <w:num w:numId="30">
    <w:abstractNumId w:val="1"/>
  </w:num>
  <w:num w:numId="31">
    <w:abstractNumId w:val="30"/>
  </w:num>
  <w:num w:numId="32">
    <w:abstractNumId w:val="23"/>
  </w:num>
  <w:num w:numId="33">
    <w:abstractNumId w:val="14"/>
  </w:num>
  <w:num w:numId="34">
    <w:abstractNumId w:val="21"/>
  </w:num>
  <w:num w:numId="35">
    <w:abstractNumId w:val="13"/>
  </w:num>
  <w:num w:numId="36">
    <w:abstractNumId w:val="3"/>
  </w:num>
  <w:num w:numId="37">
    <w:abstractNumId w:val="24"/>
  </w:num>
  <w:num w:numId="38">
    <w:abstractNumId w:val="12"/>
  </w:num>
  <w:num w:numId="39">
    <w:abstractNumId w:val="15"/>
  </w:num>
  <w:num w:numId="40">
    <w:abstractNumId w:val="27"/>
  </w:num>
  <w:num w:numId="41">
    <w:abstractNumId w:val="18"/>
  </w:num>
  <w:num w:numId="42">
    <w:abstractNumId w:val="2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5"/>
  </w:num>
  <w:num w:numId="46">
    <w:abstractNumId w:val="28"/>
  </w:num>
  <w:num w:numId="47">
    <w:abstractNumId w:val="1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0474A"/>
    <w:rsid w:val="0009363E"/>
    <w:rsid w:val="000E13B1"/>
    <w:rsid w:val="001D1AE0"/>
    <w:rsid w:val="001F0C25"/>
    <w:rsid w:val="0020194B"/>
    <w:rsid w:val="00244C94"/>
    <w:rsid w:val="00265603"/>
    <w:rsid w:val="002C0278"/>
    <w:rsid w:val="002F150F"/>
    <w:rsid w:val="00342E3F"/>
    <w:rsid w:val="00361209"/>
    <w:rsid w:val="003B52F3"/>
    <w:rsid w:val="003D1D1F"/>
    <w:rsid w:val="003E7A7F"/>
    <w:rsid w:val="004909AA"/>
    <w:rsid w:val="00497D21"/>
    <w:rsid w:val="004C76C6"/>
    <w:rsid w:val="004F418D"/>
    <w:rsid w:val="005A22B4"/>
    <w:rsid w:val="006747F9"/>
    <w:rsid w:val="00700B19"/>
    <w:rsid w:val="00770779"/>
    <w:rsid w:val="008236CC"/>
    <w:rsid w:val="008B35ED"/>
    <w:rsid w:val="008E761A"/>
    <w:rsid w:val="0090474A"/>
    <w:rsid w:val="00913565"/>
    <w:rsid w:val="00934BDF"/>
    <w:rsid w:val="00967BBA"/>
    <w:rsid w:val="00A4585E"/>
    <w:rsid w:val="00A95BD9"/>
    <w:rsid w:val="00B42F7F"/>
    <w:rsid w:val="00B918A5"/>
    <w:rsid w:val="00BB786B"/>
    <w:rsid w:val="00C57BA1"/>
    <w:rsid w:val="00C84C15"/>
    <w:rsid w:val="00D1771B"/>
    <w:rsid w:val="00D62637"/>
    <w:rsid w:val="00E70264"/>
    <w:rsid w:val="00EB10A0"/>
    <w:rsid w:val="00FD038C"/>
    <w:rsid w:val="00FD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НА1"/>
    <w:basedOn w:val="a"/>
    <w:qFormat/>
    <w:rsid w:val="002C0278"/>
    <w:rPr>
      <w:rFonts w:ascii="Times New Roman" w:eastAsiaTheme="minorEastAsia" w:hAnsi="Times New Roman"/>
      <w:sz w:val="28"/>
      <w:lang w:eastAsia="ru-RU"/>
    </w:rPr>
  </w:style>
  <w:style w:type="paragraph" w:customStyle="1" w:styleId="2">
    <w:name w:val="ГНА2"/>
    <w:basedOn w:val="a"/>
    <w:next w:val="1"/>
    <w:qFormat/>
    <w:rsid w:val="002C0278"/>
    <w:pPr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customStyle="1" w:styleId="3">
    <w:name w:val="ГНА3"/>
    <w:basedOn w:val="a"/>
    <w:next w:val="1"/>
    <w:qFormat/>
    <w:rsid w:val="005A22B4"/>
    <w:pPr>
      <w:keepNext/>
      <w:keepLines/>
      <w:numPr>
        <w:numId w:val="4"/>
      </w:numPr>
      <w:outlineLvl w:val="0"/>
    </w:pPr>
    <w:rPr>
      <w:rFonts w:ascii="Times New Roman" w:eastAsiaTheme="minorEastAsia" w:hAnsi="Times New Roman"/>
      <w:sz w:val="28"/>
      <w:lang w:eastAsia="ru-RU"/>
    </w:rPr>
  </w:style>
  <w:style w:type="paragraph" w:customStyle="1" w:styleId="4">
    <w:name w:val="ГНА4"/>
    <w:basedOn w:val="a"/>
    <w:next w:val="1"/>
    <w:qFormat/>
    <w:rsid w:val="002C0278"/>
    <w:pPr>
      <w:keepNext/>
      <w:keepLines/>
      <w:numPr>
        <w:numId w:val="3"/>
      </w:numPr>
      <w:outlineLvl w:val="1"/>
    </w:pPr>
    <w:rPr>
      <w:rFonts w:ascii="Times New Roman" w:eastAsiaTheme="minorEastAsia" w:hAnsi="Times New Roman"/>
      <w:sz w:val="28"/>
      <w:lang w:eastAsia="ru-RU"/>
    </w:rPr>
  </w:style>
  <w:style w:type="paragraph" w:customStyle="1" w:styleId="5">
    <w:name w:val="ГНА5"/>
    <w:basedOn w:val="a"/>
    <w:next w:val="2"/>
    <w:qFormat/>
    <w:rsid w:val="002C0278"/>
    <w:pPr>
      <w:keepNext/>
      <w:keepLines/>
      <w:numPr>
        <w:numId w:val="2"/>
      </w:numPr>
    </w:pPr>
    <w:rPr>
      <w:rFonts w:ascii="Times New Roman" w:eastAsiaTheme="minorEastAsia" w:hAnsi="Times New Roman"/>
      <w:caps/>
      <w:sz w:val="28"/>
      <w:lang w:eastAsia="ru-RU"/>
    </w:rPr>
  </w:style>
  <w:style w:type="paragraph" w:customStyle="1" w:styleId="6">
    <w:name w:val="ГНА6"/>
    <w:basedOn w:val="a"/>
    <w:qFormat/>
    <w:rsid w:val="002C0278"/>
    <w:pPr>
      <w:keepNext/>
      <w:keepLines/>
      <w:jc w:val="center"/>
    </w:pPr>
    <w:rPr>
      <w:rFonts w:ascii="Times New Roman" w:eastAsiaTheme="minorEastAsia" w:hAnsi="Times New Roman"/>
      <w:caps/>
      <w:sz w:val="28"/>
      <w:lang w:eastAsia="ru-RU"/>
    </w:rPr>
  </w:style>
  <w:style w:type="paragraph" w:customStyle="1" w:styleId="7">
    <w:name w:val="ГНА7"/>
    <w:basedOn w:val="a"/>
    <w:qFormat/>
    <w:rsid w:val="002C0278"/>
    <w:pPr>
      <w:keepNext/>
      <w:keepLines/>
      <w:numPr>
        <w:numId w:val="1"/>
      </w:numPr>
      <w:jc w:val="left"/>
      <w:outlineLvl w:val="1"/>
    </w:pPr>
    <w:rPr>
      <w:rFonts w:ascii="Times New Roman" w:eastAsiaTheme="minorEastAsia" w:hAnsi="Times New Roman"/>
      <w:sz w:val="28"/>
      <w:lang w:eastAsia="ru-RU"/>
    </w:rPr>
  </w:style>
  <w:style w:type="paragraph" w:styleId="a3">
    <w:name w:val="List Paragraph"/>
    <w:basedOn w:val="a"/>
    <w:uiPriority w:val="34"/>
    <w:qFormat/>
    <w:rsid w:val="0090474A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0474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4A"/>
    <w:rPr>
      <w:rFonts w:ascii="Tahoma" w:hAnsi="Tahoma" w:cs="Tahoma"/>
      <w:sz w:val="16"/>
      <w:szCs w:val="16"/>
    </w:rPr>
  </w:style>
  <w:style w:type="character" w:customStyle="1" w:styleId="16">
    <w:name w:val="Основной текст (16)_"/>
    <w:link w:val="160"/>
    <w:rsid w:val="00D62637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16MicrosoftSansSerif8pt">
    <w:name w:val="Основной текст (16) + Microsoft Sans Serif;8 pt;Не полужирный"/>
    <w:rsid w:val="00D6263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60">
    <w:name w:val="Основной текст (16)"/>
    <w:basedOn w:val="a"/>
    <w:link w:val="16"/>
    <w:rsid w:val="00D62637"/>
    <w:pPr>
      <w:widowControl w:val="0"/>
      <w:shd w:val="clear" w:color="auto" w:fill="FFFFFF"/>
      <w:spacing w:before="240" w:line="218" w:lineRule="exact"/>
      <w:ind w:firstLine="0"/>
    </w:pPr>
    <w:rPr>
      <w:rFonts w:ascii="Arial" w:eastAsia="Arial" w:hAnsi="Arial" w:cs="Arial"/>
      <w:b/>
      <w:bCs/>
      <w:sz w:val="15"/>
      <w:szCs w:val="15"/>
    </w:rPr>
  </w:style>
  <w:style w:type="character" w:customStyle="1" w:styleId="a7">
    <w:name w:val="Основной текст_"/>
    <w:link w:val="70"/>
    <w:rsid w:val="00D626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5"/>
    <w:rsid w:val="00D62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70">
    <w:name w:val="Основной текст7"/>
    <w:basedOn w:val="a"/>
    <w:link w:val="a7"/>
    <w:rsid w:val="00D62637"/>
    <w:pPr>
      <w:widowControl w:val="0"/>
      <w:shd w:val="clear" w:color="auto" w:fill="FFFFFF"/>
      <w:spacing w:before="1860" w:line="163" w:lineRule="exact"/>
      <w:ind w:hanging="54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2"/>
    <w:rsid w:val="00D62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;Курсив"/>
    <w:rsid w:val="00D626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9">
    <w:name w:val="No Spacing"/>
    <w:qFormat/>
    <w:rsid w:val="00A95BD9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0182F-E39F-4E76-84BB-C3A26DA1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gna</dc:creator>
  <cp:lastModifiedBy>User</cp:lastModifiedBy>
  <cp:revision>12</cp:revision>
  <dcterms:created xsi:type="dcterms:W3CDTF">2017-02-10T10:12:00Z</dcterms:created>
  <dcterms:modified xsi:type="dcterms:W3CDTF">2017-02-28T13:53:00Z</dcterms:modified>
</cp:coreProperties>
</file>