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0" w:rsidRDefault="00166A48" w:rsidP="00E439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1A53EE">
        <w:rPr>
          <w:rFonts w:ascii="Times New Roman" w:hAnsi="Times New Roman" w:cs="Times New Roman"/>
          <w:b/>
          <w:sz w:val="24"/>
          <w:szCs w:val="24"/>
        </w:rPr>
        <w:t>показательного занятия</w:t>
      </w:r>
      <w:r w:rsidR="00E439A0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9A0" w:rsidRPr="00166A48">
        <w:rPr>
          <w:rFonts w:ascii="Times New Roman" w:hAnsi="Times New Roman" w:cs="Times New Roman"/>
          <w:b/>
          <w:sz w:val="24"/>
          <w:szCs w:val="24"/>
        </w:rPr>
        <w:t>Инженерная  графика</w:t>
      </w:r>
    </w:p>
    <w:p w:rsidR="00832D9F" w:rsidRPr="00832D9F" w:rsidRDefault="00832D9F" w:rsidP="00E439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реподавателя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Грушниковой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Т.Н.</w:t>
      </w:r>
    </w:p>
    <w:p w:rsidR="00166A48" w:rsidRPr="00166A48" w:rsidRDefault="00166A48" w:rsidP="00E439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48">
        <w:rPr>
          <w:rFonts w:ascii="Times New Roman" w:hAnsi="Times New Roman" w:cs="Times New Roman"/>
          <w:b/>
          <w:sz w:val="24"/>
          <w:szCs w:val="24"/>
        </w:rPr>
        <w:t>( по материалам обобщения опыта работы преподавателя)</w:t>
      </w:r>
    </w:p>
    <w:p w:rsidR="00E439A0" w:rsidRDefault="00E439A0" w:rsidP="00E439A0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Специальность:</w:t>
      </w:r>
      <w:r>
        <w:rPr>
          <w:sz w:val="24"/>
          <w:szCs w:val="24"/>
        </w:rPr>
        <w:t xml:space="preserve"> 15.02.14 «Оснащение средствами автоматизации технологических процессов и производств по отраслям базовой подготовки»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Построение третьей проекции предмета по двум заданным.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урока: </w:t>
      </w:r>
      <w:r>
        <w:rPr>
          <w:rFonts w:ascii="Times New Roman" w:hAnsi="Times New Roman" w:cs="Times New Roman"/>
          <w:sz w:val="24"/>
          <w:szCs w:val="24"/>
        </w:rPr>
        <w:t>2 часа.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203-ОСА, 2 курс.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6.11.2019</w:t>
      </w:r>
    </w:p>
    <w:p w:rsidR="00E439A0" w:rsidRDefault="00E439A0" w:rsidP="00E439A0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Методическая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 активизация познавательной деятельности студентов путем выполнения проблемных заданий.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образовательные: сформировать знания правила выполнения проекций  детали; продолжить формирование у студентов основ графической грамоты и навыков графической деятельности; 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развивающие: развивать интерес к конструкторской и технологической деятельности; развивать техническое мышление, творческие способности, графические навыки;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воспитательные: формировать сознательное отношения к изучаемому материалу; осуществлять нравственное воспитание и воспитание культуры труда, формировать навыки самостоятельной работы.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Отрабатываемые компетенции: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Выбирать способы решения задач профессиональной деятельности, применительно к различным контекстам 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Осуществлять поиск, анализ и интерпретацию информации, необходимой для выполнения задач профессиональной деятельности. </w:t>
      </w:r>
    </w:p>
    <w:p w:rsidR="00E439A0" w:rsidRDefault="00E439A0" w:rsidP="00E43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спользовать информационные технологии в профессиональной деятельности.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ПК 1.1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урок проверки знаний, умений и изучения нового материала с практической работой.</w:t>
      </w:r>
    </w:p>
    <w:p w:rsidR="00E439A0" w:rsidRDefault="00E439A0" w:rsidP="00E439A0">
      <w:pPr>
        <w:pStyle w:val="a4"/>
        <w:spacing w:line="360" w:lineRule="auto"/>
        <w:ind w:firstLine="709"/>
        <w:jc w:val="left"/>
        <w:rPr>
          <w:bCs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Методическое</w:t>
      </w:r>
      <w:r>
        <w:rPr>
          <w:b/>
          <w:bCs/>
          <w:sz w:val="24"/>
          <w:szCs w:val="24"/>
        </w:rPr>
        <w:t xml:space="preserve"> обеспечение урока: </w:t>
      </w:r>
      <w:r>
        <w:rPr>
          <w:bCs/>
          <w:sz w:val="24"/>
          <w:szCs w:val="24"/>
        </w:rPr>
        <w:t>мультимедийная презентация, раздаточный материал (карточки с заданиями</w:t>
      </w:r>
      <w:r>
        <w:rPr>
          <w:sz w:val="24"/>
          <w:szCs w:val="24"/>
        </w:rPr>
        <w:t>), ЭОР.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</w:t>
      </w:r>
      <w:r>
        <w:rPr>
          <w:rFonts w:ascii="Times New Roman" w:hAnsi="Times New Roman" w:cs="Times New Roman"/>
          <w:sz w:val="24"/>
          <w:szCs w:val="24"/>
        </w:rPr>
        <w:t xml:space="preserve"> - методы формирования новых знаний: объяснительно-иллюстративный (лекция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презентации), проблемный (ответы на проблемные вопросы тестирование), репродуктивный и частично-поисковый (выполнение проблемных заданий);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организации деятельности студентов: мозговой шторм, дискуссия, выполнение практических индивидуальных заданий, работа с ЭОР;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контроля и самоконтроля: беседа, опрос, тестирование;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формирования личностных результатов: соревнование, выполнение практических заданий.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Организационный момент.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2.Актуализация опорных знаний (ответы на проблемные вопросы, работа с ЭОР и выполнение практических заданий).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Изложение нового материала (ответы на проблемные вопросы).</w:t>
      </w:r>
    </w:p>
    <w:p w:rsidR="00E439A0" w:rsidRDefault="00E439A0" w:rsidP="00E439A0">
      <w:pPr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 Обобщение и закрепление изученного материала (</w:t>
      </w:r>
      <w:r>
        <w:rPr>
          <w:rFonts w:ascii="Times New Roman" w:hAnsi="Times New Roman" w:cs="Times New Roman"/>
          <w:sz w:val="24"/>
          <w:szCs w:val="24"/>
        </w:rPr>
        <w:t>работа с ЭОР тестирование и выполнение практических заданий).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Рефлексия (контроль и оценка в итоговой таблице).</w:t>
      </w:r>
    </w:p>
    <w:p w:rsidR="00E439A0" w:rsidRDefault="00E439A0" w:rsidP="00E439A0">
      <w:pPr>
        <w:tabs>
          <w:tab w:val="left" w:pos="731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6. Подведение итогов урока.</w:t>
      </w:r>
    </w:p>
    <w:p w:rsidR="00E439A0" w:rsidRDefault="00E439A0" w:rsidP="00E439A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Домашнее задание.</w:t>
      </w: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Технологическая карта урока</w:t>
      </w:r>
    </w:p>
    <w:tbl>
      <w:tblPr>
        <w:tblStyle w:val="a9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969"/>
        <w:gridCol w:w="3911"/>
        <w:gridCol w:w="1618"/>
      </w:tblGrid>
      <w:tr w:rsidR="00E439A0" w:rsidRPr="000E3FFF" w:rsidTr="00E439A0">
        <w:tc>
          <w:tcPr>
            <w:tcW w:w="2410" w:type="dxa"/>
            <w:hideMark/>
          </w:tcPr>
          <w:p w:rsidR="00E439A0" w:rsidRPr="000E3FFF" w:rsidRDefault="00E439A0" w:rsidP="00E439A0">
            <w:pPr>
              <w:ind w:left="31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  <w:hideMark/>
          </w:tcPr>
          <w:p w:rsidR="00E439A0" w:rsidRPr="000E3FFF" w:rsidRDefault="00E439A0" w:rsidP="00E439A0">
            <w:pPr>
              <w:ind w:left="317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3969" w:type="dxa"/>
            <w:hideMark/>
          </w:tcPr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3911" w:type="dxa"/>
            <w:hideMark/>
          </w:tcPr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учебной работы</w:t>
            </w:r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 работы</w:t>
            </w:r>
          </w:p>
        </w:tc>
        <w:tc>
          <w:tcPr>
            <w:tcW w:w="1618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обучения</w:t>
            </w:r>
          </w:p>
        </w:tc>
      </w:tr>
      <w:tr w:rsidR="00E439A0" w:rsidRPr="000E3FFF" w:rsidTr="00E439A0">
        <w:tc>
          <w:tcPr>
            <w:tcW w:w="2410" w:type="dxa"/>
            <w:hideMark/>
          </w:tcPr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момент</w:t>
            </w:r>
          </w:p>
        </w:tc>
        <w:tc>
          <w:tcPr>
            <w:tcW w:w="3402" w:type="dxa"/>
            <w:hideMark/>
          </w:tcPr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тематические рамки урока.</w:t>
            </w:r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по созданию целевого пространства.</w:t>
            </w:r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Мотивировать </w:t>
            </w:r>
            <w:proofErr w:type="gramStart"/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учебной деятельности.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ориентация (повторить, закрепить, углубить знания по оформлению чертежей).</w:t>
            </w:r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возникновения у обучающихся внутренней потребности включения в учебную деятельность.</w:t>
            </w:r>
            <w:proofErr w:type="gramEnd"/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формулирование 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цели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hideMark/>
          </w:tcPr>
          <w:p w:rsidR="00E439A0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Фронтальная.</w:t>
            </w:r>
          </w:p>
          <w:p w:rsidR="00E439A0" w:rsidRPr="000E3FFF" w:rsidRDefault="00E439A0" w:rsidP="00E439A0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D29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</w:tr>
      <w:tr w:rsidR="00E439A0" w:rsidRPr="000E3FFF" w:rsidTr="00E439A0">
        <w:tc>
          <w:tcPr>
            <w:tcW w:w="2410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402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мыслительные операции и познавательные процессы для формирования новых знаний и умений.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Мотивировать </w:t>
            </w:r>
            <w:proofErr w:type="gramStart"/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учебной деятельности. </w:t>
            </w:r>
          </w:p>
        </w:tc>
        <w:tc>
          <w:tcPr>
            <w:tcW w:w="3969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определений (форматы, линии чертежа, шрифт, нанесение размеров).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проблемной ситуации.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проблемные вопросы.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проблемного характера № 1.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ЭОР.</w:t>
            </w:r>
          </w:p>
        </w:tc>
        <w:tc>
          <w:tcPr>
            <w:tcW w:w="3911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Фронтальная, 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индивидуальная.</w:t>
            </w:r>
          </w:p>
          <w:p w:rsidR="00E439A0" w:rsidRPr="00E45249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249">
              <w:rPr>
                <w:rFonts w:ascii="Times New Roman" w:hAnsi="Times New Roman" w:cs="Times New Roman"/>
                <w:sz w:val="24"/>
                <w:szCs w:val="24"/>
              </w:rPr>
              <w:t>Частично-поисковый, репродуктивный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презентации.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Дискуссия. </w:t>
            </w:r>
          </w:p>
        </w:tc>
        <w:tc>
          <w:tcPr>
            <w:tcW w:w="1618" w:type="dxa"/>
            <w:hideMark/>
          </w:tcPr>
          <w:p w:rsidR="00E439A0" w:rsidRPr="00DB600C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задания для задания №1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в ЭОР.</w:t>
            </w:r>
          </w:p>
        </w:tc>
      </w:tr>
      <w:tr w:rsidR="00E439A0" w:rsidRPr="000E3FFF" w:rsidTr="00E439A0">
        <w:tc>
          <w:tcPr>
            <w:tcW w:w="2410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Изложение нового материала.</w:t>
            </w:r>
          </w:p>
        </w:tc>
        <w:tc>
          <w:tcPr>
            <w:tcW w:w="3402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и умения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урока.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рефлексию усвоения новых знаний и умений. </w:t>
            </w:r>
          </w:p>
        </w:tc>
        <w:tc>
          <w:tcPr>
            <w:tcW w:w="3969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новый материал.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проблемные вопросы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индивидуальная.</w:t>
            </w:r>
          </w:p>
          <w:p w:rsidR="00E439A0" w:rsidRPr="00E45249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249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истематизация материала.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выводов.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рефлексия.</w:t>
            </w:r>
          </w:p>
        </w:tc>
        <w:tc>
          <w:tcPr>
            <w:tcW w:w="1618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9A0" w:rsidRPr="000E3FFF" w:rsidTr="00E439A0">
        <w:trPr>
          <w:trHeight w:val="2166"/>
        </w:trPr>
        <w:tc>
          <w:tcPr>
            <w:tcW w:w="2410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материла</w:t>
            </w:r>
          </w:p>
        </w:tc>
        <w:tc>
          <w:tcPr>
            <w:tcW w:w="3402" w:type="dxa"/>
          </w:tcPr>
          <w:p w:rsidR="00E439A0" w:rsidRPr="003C6B1B" w:rsidRDefault="00E439A0" w:rsidP="00CE73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</w:t>
            </w:r>
            <w:r w:rsidRPr="003C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разраба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тывать и выполнять чертежи деталей.</w:t>
            </w:r>
          </w:p>
          <w:p w:rsidR="00E439A0" w:rsidRPr="000E3FFF" w:rsidRDefault="00E439A0" w:rsidP="00CE73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графические умения и навыки.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студентами 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4 конструктивно – технического характера по вариантам.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ЭОР (тестирование).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проблемные вопросы.</w:t>
            </w:r>
          </w:p>
        </w:tc>
        <w:tc>
          <w:tcPr>
            <w:tcW w:w="3911" w:type="dxa"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Индивидуальная.</w:t>
            </w:r>
          </w:p>
          <w:p w:rsidR="00E439A0" w:rsidRPr="00E45249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24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 №4.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рефлексия.</w:t>
            </w:r>
          </w:p>
        </w:tc>
        <w:tc>
          <w:tcPr>
            <w:tcW w:w="1618" w:type="dxa"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для выполнения практической работы  №4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ЭОР (задания №3)</w:t>
            </w:r>
          </w:p>
        </w:tc>
      </w:tr>
      <w:tr w:rsidR="00E439A0" w:rsidRPr="000E3FFF" w:rsidTr="00E439A0">
        <w:tc>
          <w:tcPr>
            <w:tcW w:w="2410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самоанализ проделанной работы.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проблемные вопросы).</w:t>
            </w:r>
            <w:proofErr w:type="gramEnd"/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полученных на уроке.</w:t>
            </w:r>
          </w:p>
          <w:p w:rsidR="00E439A0" w:rsidRPr="00BA65A0" w:rsidRDefault="00E439A0" w:rsidP="00C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5A0">
              <w:rPr>
                <w:rFonts w:ascii="Times New Roman" w:hAnsi="Times New Roman" w:cs="Times New Roman"/>
                <w:sz w:val="24"/>
                <w:szCs w:val="24"/>
              </w:rPr>
              <w:t>ыявление удачных моментов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</w:tcPr>
          <w:p w:rsidR="00E439A0" w:rsidRDefault="00E439A0" w:rsidP="00C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ронтальная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9A0" w:rsidRDefault="00E439A0" w:rsidP="00C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5A0">
              <w:rPr>
                <w:rFonts w:ascii="Times New Roman" w:hAnsi="Times New Roman" w:cs="Times New Roman"/>
                <w:sz w:val="24"/>
                <w:szCs w:val="24"/>
              </w:rPr>
              <w:t>амоанализ проделанной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выводов.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рефлексия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таблица результатов.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Выполненные студентами чертежи.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выполненных работ.</w:t>
            </w:r>
          </w:p>
        </w:tc>
      </w:tr>
      <w:tr w:rsidR="00E439A0" w:rsidRPr="000E3FFF" w:rsidTr="00E439A0">
        <w:trPr>
          <w:trHeight w:val="1687"/>
        </w:trPr>
        <w:tc>
          <w:tcPr>
            <w:tcW w:w="2410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(контроль и оценка).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учебную работу на уроке.</w:t>
            </w:r>
          </w:p>
          <w:p w:rsidR="00E439A0" w:rsidRDefault="00E439A0" w:rsidP="00C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самооценку и оценку.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</w:t>
            </w:r>
            <w:r w:rsidRPr="00BA65A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оценок,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5A0">
              <w:rPr>
                <w:rFonts w:ascii="Times New Roman" w:hAnsi="Times New Roman" w:cs="Times New Roman"/>
                <w:sz w:val="24"/>
                <w:szCs w:val="24"/>
              </w:rPr>
              <w:t>омментирование полученных оценок.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  <w:r w:rsidRPr="00BA65A0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соперников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hideMark/>
          </w:tcPr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ронтальная.</w:t>
            </w:r>
          </w:p>
          <w:p w:rsidR="00E439A0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Самооценка.</w:t>
            </w:r>
          </w:p>
        </w:tc>
        <w:tc>
          <w:tcPr>
            <w:tcW w:w="1618" w:type="dxa"/>
            <w:hideMark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</w:tr>
      <w:tr w:rsidR="00E439A0" w:rsidRPr="000E3FFF" w:rsidTr="00E439A0">
        <w:tc>
          <w:tcPr>
            <w:tcW w:w="2410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Задать домашнее задание.</w:t>
            </w:r>
          </w:p>
        </w:tc>
        <w:tc>
          <w:tcPr>
            <w:tcW w:w="3969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88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следующего урока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работ</w:t>
            </w:r>
            <w:r w:rsidRPr="00D068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третьей проекции предмета по двум заданным</w:t>
            </w:r>
            <w:r w:rsidRPr="00D06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F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E439A0" w:rsidRPr="00134BA2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</w:p>
        </w:tc>
        <w:tc>
          <w:tcPr>
            <w:tcW w:w="1618" w:type="dxa"/>
          </w:tcPr>
          <w:p w:rsidR="00E439A0" w:rsidRPr="000E3FFF" w:rsidRDefault="00E439A0" w:rsidP="00CE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презентация.</w:t>
            </w:r>
          </w:p>
        </w:tc>
      </w:tr>
    </w:tbl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pStyle w:val="a4"/>
        <w:spacing w:line="360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E439A0" w:rsidRDefault="00E439A0" w:rsidP="00E43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439A0" w:rsidRDefault="00E439A0" w:rsidP="00E439A0">
      <w:pPr>
        <w:pStyle w:val="a8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EastAsia"/>
          <w:sz w:val="24"/>
          <w:szCs w:val="24"/>
        </w:rPr>
        <w:t xml:space="preserve">Бродский А.М., </w:t>
      </w:r>
      <w:proofErr w:type="spellStart"/>
      <w:r>
        <w:rPr>
          <w:rStyle w:val="a5"/>
          <w:rFonts w:eastAsiaTheme="minorEastAsia"/>
          <w:sz w:val="24"/>
          <w:szCs w:val="24"/>
        </w:rPr>
        <w:t>Фазлулин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Инженерная графика - М.: Издательский центр « Академия», 2015. – 400 с.</w:t>
      </w:r>
    </w:p>
    <w:p w:rsidR="00E439A0" w:rsidRDefault="00E439A0" w:rsidP="00E439A0">
      <w:pPr>
        <w:pStyle w:val="a8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EastAsia"/>
          <w:sz w:val="24"/>
          <w:szCs w:val="24"/>
        </w:rPr>
        <w:t xml:space="preserve">Бродский А.М., </w:t>
      </w:r>
      <w:proofErr w:type="spellStart"/>
      <w:r>
        <w:rPr>
          <w:rStyle w:val="a5"/>
          <w:rFonts w:eastAsiaTheme="minorEastAsia"/>
          <w:sz w:val="24"/>
          <w:szCs w:val="24"/>
        </w:rPr>
        <w:t>Фазлулин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Практикум по инженерной графике - М.: Издательский центр « Академия», 2014. – 192 с.</w:t>
      </w:r>
    </w:p>
    <w:p w:rsidR="00E439A0" w:rsidRDefault="00E439A0" w:rsidP="00E439A0">
      <w:pPr>
        <w:pStyle w:val="a8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С.К., Индивидуальные задания по инженерной графике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школа, 2015. – 368 с.</w:t>
      </w:r>
    </w:p>
    <w:p w:rsidR="00022822" w:rsidRPr="00E439A0" w:rsidRDefault="00022822">
      <w:pPr>
        <w:rPr>
          <w:rFonts w:ascii="Times New Roman" w:hAnsi="Times New Roman" w:cs="Times New Roman"/>
          <w:sz w:val="24"/>
          <w:szCs w:val="24"/>
        </w:rPr>
      </w:pPr>
    </w:p>
    <w:sectPr w:rsidR="00022822" w:rsidRPr="00E439A0" w:rsidSect="00E439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688"/>
    <w:multiLevelType w:val="hybridMultilevel"/>
    <w:tmpl w:val="E0BC34EC"/>
    <w:lvl w:ilvl="0" w:tplc="B71C21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9A0"/>
    <w:rsid w:val="00022822"/>
    <w:rsid w:val="00166A48"/>
    <w:rsid w:val="001A53EE"/>
    <w:rsid w:val="00832D9F"/>
    <w:rsid w:val="00E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E439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43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439A0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439A0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8">
    <w:name w:val="List Paragraph"/>
    <w:basedOn w:val="a"/>
    <w:uiPriority w:val="34"/>
    <w:qFormat/>
    <w:rsid w:val="00E439A0"/>
    <w:pPr>
      <w:ind w:left="720"/>
      <w:contextualSpacing/>
    </w:pPr>
  </w:style>
  <w:style w:type="character" w:customStyle="1" w:styleId="apple-converted-space">
    <w:name w:val="apple-converted-space"/>
    <w:basedOn w:val="a0"/>
    <w:rsid w:val="00E439A0"/>
  </w:style>
  <w:style w:type="table" w:styleId="a9">
    <w:name w:val="Table Grid"/>
    <w:basedOn w:val="a1"/>
    <w:uiPriority w:val="59"/>
    <w:rsid w:val="00E4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9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User</cp:lastModifiedBy>
  <cp:revision>9</cp:revision>
  <dcterms:created xsi:type="dcterms:W3CDTF">2019-11-19T07:58:00Z</dcterms:created>
  <dcterms:modified xsi:type="dcterms:W3CDTF">2019-12-11T12:52:00Z</dcterms:modified>
</cp:coreProperties>
</file>